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1302C" w14:textId="4485823C" w:rsidR="00F44D8C" w:rsidRPr="003B47E9" w:rsidRDefault="00F44D8C" w:rsidP="00F44D8C">
      <w:pPr>
        <w:pStyle w:val="Teksttreci0"/>
        <w:spacing w:after="220"/>
        <w:ind w:left="4248" w:firstLine="708"/>
        <w:jc w:val="center"/>
        <w:rPr>
          <w:rFonts w:asciiTheme="minorHAnsi" w:hAnsiTheme="minorHAnsi" w:cstheme="minorHAnsi"/>
          <w:b/>
          <w:bCs/>
          <w:sz w:val="24"/>
          <w:szCs w:val="24"/>
        </w:rPr>
      </w:pPr>
    </w:p>
    <w:p w14:paraId="6141DCBA" w14:textId="5E460038" w:rsidR="00F44D8C" w:rsidRPr="003B47E9" w:rsidRDefault="00CC3316" w:rsidP="00F44D8C">
      <w:pPr>
        <w:pStyle w:val="Teksttreci0"/>
        <w:spacing w:after="220"/>
        <w:ind w:firstLine="0"/>
        <w:jc w:val="center"/>
        <w:rPr>
          <w:rFonts w:asciiTheme="minorHAnsi" w:hAnsiTheme="minorHAnsi" w:cstheme="minorHAnsi"/>
          <w:sz w:val="24"/>
          <w:szCs w:val="24"/>
        </w:rPr>
      </w:pPr>
      <w:r>
        <w:rPr>
          <w:rFonts w:asciiTheme="minorHAnsi" w:hAnsiTheme="minorHAnsi" w:cstheme="minorHAnsi"/>
          <w:b/>
          <w:bCs/>
          <w:sz w:val="24"/>
          <w:szCs w:val="24"/>
        </w:rPr>
        <w:t xml:space="preserve">UCHWAŁA NR XXV / 144 </w:t>
      </w:r>
      <w:r w:rsidR="00F44D8C" w:rsidRPr="003B47E9">
        <w:rPr>
          <w:rFonts w:asciiTheme="minorHAnsi" w:hAnsiTheme="minorHAnsi" w:cstheme="minorHAnsi"/>
          <w:b/>
          <w:bCs/>
          <w:sz w:val="24"/>
          <w:szCs w:val="24"/>
        </w:rPr>
        <w:t>/2025</w:t>
      </w:r>
      <w:r w:rsidR="00F44D8C" w:rsidRPr="003B47E9">
        <w:rPr>
          <w:rFonts w:asciiTheme="minorHAnsi" w:hAnsiTheme="minorHAnsi" w:cstheme="minorHAnsi"/>
          <w:b/>
          <w:bCs/>
          <w:sz w:val="24"/>
          <w:szCs w:val="24"/>
        </w:rPr>
        <w:br/>
        <w:t>RADY GMINY SOKOŁÓW PODLASKI</w:t>
      </w:r>
    </w:p>
    <w:p w14:paraId="36BDB61F" w14:textId="73B4FBB9" w:rsidR="00F44D8C" w:rsidRPr="003B47E9" w:rsidRDefault="00F44D8C" w:rsidP="00F44D8C">
      <w:pPr>
        <w:pStyle w:val="Teksttreci0"/>
        <w:spacing w:after="220"/>
        <w:ind w:firstLine="0"/>
        <w:jc w:val="center"/>
        <w:rPr>
          <w:rFonts w:asciiTheme="minorHAnsi" w:hAnsiTheme="minorHAnsi" w:cstheme="minorHAnsi"/>
          <w:sz w:val="24"/>
          <w:szCs w:val="24"/>
        </w:rPr>
      </w:pPr>
      <w:r w:rsidRPr="003B47E9">
        <w:rPr>
          <w:rFonts w:asciiTheme="minorHAnsi" w:hAnsiTheme="minorHAnsi" w:cstheme="minorHAnsi"/>
          <w:sz w:val="24"/>
          <w:szCs w:val="24"/>
        </w:rPr>
        <w:t>z dnia</w:t>
      </w:r>
      <w:r w:rsidR="003811A0">
        <w:rPr>
          <w:rFonts w:asciiTheme="minorHAnsi" w:hAnsiTheme="minorHAnsi" w:cstheme="minorHAnsi"/>
          <w:sz w:val="24"/>
          <w:szCs w:val="24"/>
        </w:rPr>
        <w:t xml:space="preserve"> 29 </w:t>
      </w:r>
      <w:r w:rsidRPr="003B47E9">
        <w:rPr>
          <w:rFonts w:asciiTheme="minorHAnsi" w:hAnsiTheme="minorHAnsi" w:cstheme="minorHAnsi"/>
          <w:sz w:val="24"/>
          <w:szCs w:val="24"/>
        </w:rPr>
        <w:t>października  2025</w:t>
      </w:r>
      <w:r w:rsidR="003811A0">
        <w:rPr>
          <w:rFonts w:asciiTheme="minorHAnsi" w:hAnsiTheme="minorHAnsi" w:cstheme="minorHAnsi"/>
          <w:sz w:val="24"/>
          <w:szCs w:val="24"/>
        </w:rPr>
        <w:t xml:space="preserve"> r.</w:t>
      </w:r>
    </w:p>
    <w:p w14:paraId="270081FB" w14:textId="77777777" w:rsidR="00F44D8C" w:rsidRPr="003B47E9" w:rsidRDefault="00F44D8C" w:rsidP="00F44D8C">
      <w:pPr>
        <w:pStyle w:val="Teksttreci0"/>
        <w:spacing w:after="440"/>
        <w:ind w:firstLine="0"/>
        <w:jc w:val="center"/>
        <w:rPr>
          <w:rFonts w:asciiTheme="minorHAnsi" w:hAnsiTheme="minorHAnsi" w:cstheme="minorHAnsi"/>
          <w:sz w:val="24"/>
          <w:szCs w:val="24"/>
        </w:rPr>
      </w:pPr>
      <w:r w:rsidRPr="003B47E9">
        <w:rPr>
          <w:rFonts w:asciiTheme="minorHAnsi" w:hAnsiTheme="minorHAnsi" w:cstheme="minorHAnsi"/>
          <w:b/>
          <w:bCs/>
          <w:sz w:val="24"/>
          <w:szCs w:val="24"/>
        </w:rPr>
        <w:t>w sprawie przyjęcia Regulaminu utrzymania czystości i porządku</w:t>
      </w:r>
      <w:r w:rsidRPr="003B47E9">
        <w:rPr>
          <w:rFonts w:asciiTheme="minorHAnsi" w:hAnsiTheme="minorHAnsi" w:cstheme="minorHAnsi"/>
          <w:b/>
          <w:bCs/>
          <w:sz w:val="24"/>
          <w:szCs w:val="24"/>
        </w:rPr>
        <w:br/>
        <w:t>na terenie Gminy Sokołów Podlaski</w:t>
      </w:r>
    </w:p>
    <w:p w14:paraId="59872EEF" w14:textId="32A147E2" w:rsidR="00F44D8C" w:rsidRPr="003B47E9" w:rsidRDefault="00F44D8C" w:rsidP="00B82FF7">
      <w:pPr>
        <w:pStyle w:val="Teksttreci0"/>
        <w:ind w:firstLine="240"/>
        <w:jc w:val="both"/>
        <w:rPr>
          <w:rFonts w:asciiTheme="minorHAnsi" w:hAnsiTheme="minorHAnsi" w:cstheme="minorHAnsi"/>
          <w:sz w:val="24"/>
          <w:szCs w:val="24"/>
        </w:rPr>
      </w:pPr>
      <w:r w:rsidRPr="003B47E9">
        <w:rPr>
          <w:rFonts w:asciiTheme="minorHAnsi" w:hAnsiTheme="minorHAnsi" w:cstheme="minorHAnsi"/>
          <w:sz w:val="24"/>
          <w:szCs w:val="24"/>
        </w:rPr>
        <w:t xml:space="preserve">Na podstawie art. </w:t>
      </w:r>
      <w:r w:rsidRPr="003B47E9">
        <w:rPr>
          <w:rFonts w:asciiTheme="minorHAnsi" w:hAnsiTheme="minorHAnsi" w:cstheme="minorHAnsi"/>
          <w:color w:val="0D0D0D" w:themeColor="text1" w:themeTint="F2"/>
          <w:sz w:val="24"/>
          <w:szCs w:val="24"/>
        </w:rPr>
        <w:t xml:space="preserve">4 ust. 1, ust. 2 i ust. 2a pkt 1 i 4 ustawy </w:t>
      </w:r>
      <w:r w:rsidRPr="003B47E9">
        <w:rPr>
          <w:rFonts w:asciiTheme="minorHAnsi" w:hAnsiTheme="minorHAnsi" w:cstheme="minorHAnsi"/>
          <w:sz w:val="24"/>
          <w:szCs w:val="24"/>
        </w:rPr>
        <w:t>z dnia 13 września 1996 r. o utrzymaniu czystości i porządku w gminach (Dz. U. z 2025 r. poz.733) oraz art. 18 ust. 2 pkt 15 oraz art. 40 ust. 1 ustawy z dnia 8 marca 1990 roku o samorządzie gminnym (Dz. U. z 2025 r. poz. 1153) po uzyskaniu opinii Państwowego Powiatowego Inspektora Sanitarnego w Sokołowie Podlaskim</w:t>
      </w:r>
      <w:r w:rsidR="00A46F21" w:rsidRPr="003B47E9">
        <w:rPr>
          <w:rFonts w:asciiTheme="minorHAnsi" w:hAnsiTheme="minorHAnsi" w:cstheme="minorHAnsi"/>
          <w:sz w:val="24"/>
          <w:szCs w:val="24"/>
        </w:rPr>
        <w:t xml:space="preserve"> </w:t>
      </w:r>
      <w:r w:rsidRPr="003B47E9">
        <w:rPr>
          <w:rFonts w:asciiTheme="minorHAnsi" w:hAnsiTheme="minorHAnsi" w:cstheme="minorHAnsi"/>
          <w:sz w:val="24"/>
          <w:szCs w:val="24"/>
        </w:rPr>
        <w:t>Rada Gminy Sokołów Podlaski uchwala</w:t>
      </w:r>
      <w:r w:rsidR="00CC3316">
        <w:rPr>
          <w:rFonts w:asciiTheme="minorHAnsi" w:hAnsiTheme="minorHAnsi" w:cstheme="minorHAnsi"/>
          <w:sz w:val="24"/>
          <w:szCs w:val="24"/>
        </w:rPr>
        <w:t>,</w:t>
      </w:r>
      <w:r w:rsidRPr="003B47E9">
        <w:rPr>
          <w:rFonts w:asciiTheme="minorHAnsi" w:hAnsiTheme="minorHAnsi" w:cstheme="minorHAnsi"/>
          <w:sz w:val="24"/>
          <w:szCs w:val="24"/>
        </w:rPr>
        <w:t xml:space="preserve"> co następuje:</w:t>
      </w:r>
    </w:p>
    <w:p w14:paraId="32205BDE" w14:textId="77777777" w:rsidR="00F44D8C" w:rsidRPr="003B47E9" w:rsidRDefault="00F44D8C" w:rsidP="004514D2">
      <w:pPr>
        <w:pStyle w:val="Teksttreci0"/>
        <w:ind w:firstLine="240"/>
        <w:jc w:val="both"/>
        <w:rPr>
          <w:rFonts w:asciiTheme="minorHAnsi" w:hAnsiTheme="minorHAnsi" w:cstheme="minorHAnsi"/>
          <w:b/>
          <w:bCs/>
          <w:sz w:val="24"/>
          <w:szCs w:val="24"/>
        </w:rPr>
      </w:pPr>
    </w:p>
    <w:p w14:paraId="7884DFA6" w14:textId="34054833" w:rsidR="004514D2" w:rsidRPr="003B47E9" w:rsidRDefault="003076C7" w:rsidP="00214154">
      <w:pPr>
        <w:pStyle w:val="Teksttreci0"/>
        <w:ind w:firstLine="240"/>
        <w:rPr>
          <w:rFonts w:asciiTheme="minorHAnsi" w:hAnsiTheme="minorHAnsi" w:cstheme="minorHAnsi"/>
          <w:b/>
          <w:bCs/>
          <w:sz w:val="24"/>
          <w:szCs w:val="24"/>
        </w:rPr>
      </w:pPr>
      <w:r>
        <w:rPr>
          <w:rFonts w:asciiTheme="minorHAnsi" w:hAnsiTheme="minorHAnsi" w:cstheme="minorHAnsi"/>
          <w:b/>
          <w:bCs/>
          <w:sz w:val="24"/>
          <w:szCs w:val="24"/>
        </w:rPr>
        <w:t>§</w:t>
      </w:r>
      <w:r w:rsidR="00214154">
        <w:rPr>
          <w:rFonts w:asciiTheme="minorHAnsi" w:hAnsiTheme="minorHAnsi" w:cstheme="minorHAnsi"/>
          <w:b/>
          <w:bCs/>
          <w:sz w:val="24"/>
          <w:szCs w:val="24"/>
        </w:rPr>
        <w:t xml:space="preserve"> </w:t>
      </w:r>
      <w:r w:rsidR="00F44D8C" w:rsidRPr="003B47E9">
        <w:rPr>
          <w:rFonts w:asciiTheme="minorHAnsi" w:hAnsiTheme="minorHAnsi" w:cstheme="minorHAnsi"/>
          <w:b/>
          <w:bCs/>
          <w:sz w:val="24"/>
          <w:szCs w:val="24"/>
        </w:rPr>
        <w:t>1</w:t>
      </w:r>
      <w:r>
        <w:rPr>
          <w:rFonts w:asciiTheme="minorHAnsi" w:hAnsiTheme="minorHAnsi" w:cstheme="minorHAnsi"/>
          <w:b/>
          <w:bCs/>
          <w:sz w:val="24"/>
          <w:szCs w:val="24"/>
        </w:rPr>
        <w:t xml:space="preserve">. </w:t>
      </w:r>
      <w:r w:rsidR="00214154">
        <w:rPr>
          <w:rFonts w:asciiTheme="minorHAnsi" w:hAnsiTheme="minorHAnsi" w:cstheme="minorHAnsi"/>
          <w:bCs/>
          <w:sz w:val="24"/>
          <w:szCs w:val="24"/>
        </w:rPr>
        <w:t>Uchwala się R</w:t>
      </w:r>
      <w:r w:rsidR="00F44D8C" w:rsidRPr="003B47E9">
        <w:rPr>
          <w:rFonts w:asciiTheme="minorHAnsi" w:hAnsiTheme="minorHAnsi" w:cstheme="minorHAnsi"/>
          <w:bCs/>
          <w:sz w:val="24"/>
          <w:szCs w:val="24"/>
        </w:rPr>
        <w:t>egulamin utrzymania czystości i porządku na terenie Gminy Sokołów Podlaski stanowiący załącznik do niniejszej uchwały.</w:t>
      </w:r>
    </w:p>
    <w:p w14:paraId="1E7133B5" w14:textId="7665A203" w:rsidR="00F44D8C" w:rsidRPr="003B47E9" w:rsidRDefault="00F44D8C" w:rsidP="00214154">
      <w:pPr>
        <w:pStyle w:val="Teksttreci0"/>
        <w:ind w:firstLine="240"/>
        <w:rPr>
          <w:rFonts w:asciiTheme="minorHAnsi" w:hAnsiTheme="minorHAnsi" w:cstheme="minorHAnsi"/>
          <w:bCs/>
          <w:sz w:val="24"/>
          <w:szCs w:val="24"/>
        </w:rPr>
      </w:pPr>
      <w:r w:rsidRPr="003B47E9">
        <w:rPr>
          <w:rFonts w:asciiTheme="minorHAnsi" w:hAnsiTheme="minorHAnsi" w:cstheme="minorHAnsi"/>
          <w:b/>
          <w:bCs/>
          <w:sz w:val="24"/>
          <w:szCs w:val="24"/>
        </w:rPr>
        <w:t>§</w:t>
      </w:r>
      <w:r w:rsidR="00214154">
        <w:rPr>
          <w:rFonts w:asciiTheme="minorHAnsi" w:hAnsiTheme="minorHAnsi" w:cstheme="minorHAnsi"/>
          <w:b/>
          <w:bCs/>
          <w:sz w:val="24"/>
          <w:szCs w:val="24"/>
        </w:rPr>
        <w:t xml:space="preserve"> </w:t>
      </w:r>
      <w:r w:rsidR="003076C7">
        <w:rPr>
          <w:rFonts w:asciiTheme="minorHAnsi" w:hAnsiTheme="minorHAnsi" w:cstheme="minorHAnsi"/>
          <w:b/>
          <w:bCs/>
          <w:sz w:val="24"/>
          <w:szCs w:val="24"/>
        </w:rPr>
        <w:t xml:space="preserve">2. </w:t>
      </w:r>
      <w:r w:rsidRPr="003B47E9">
        <w:rPr>
          <w:rFonts w:asciiTheme="minorHAnsi" w:hAnsiTheme="minorHAnsi" w:cstheme="minorHAnsi"/>
          <w:bCs/>
          <w:sz w:val="24"/>
          <w:szCs w:val="24"/>
        </w:rPr>
        <w:t>Wykonanie uchwały powierza się Wójtowi Gminy Sokołów Podlaski.</w:t>
      </w:r>
    </w:p>
    <w:p w14:paraId="05FF1A20" w14:textId="6F525B10" w:rsidR="004514D2" w:rsidRPr="003B47E9" w:rsidRDefault="00F44D8C" w:rsidP="00214154">
      <w:pPr>
        <w:pStyle w:val="Teksttreci0"/>
        <w:ind w:firstLine="0"/>
        <w:jc w:val="both"/>
        <w:rPr>
          <w:rFonts w:asciiTheme="minorHAnsi" w:hAnsiTheme="minorHAnsi" w:cstheme="minorHAnsi"/>
          <w:b/>
          <w:bCs/>
          <w:sz w:val="24"/>
          <w:szCs w:val="24"/>
        </w:rPr>
      </w:pPr>
      <w:r w:rsidRPr="003B47E9">
        <w:rPr>
          <w:rFonts w:asciiTheme="minorHAnsi" w:hAnsiTheme="minorHAnsi" w:cstheme="minorHAnsi"/>
          <w:b/>
          <w:bCs/>
          <w:sz w:val="24"/>
          <w:szCs w:val="24"/>
        </w:rPr>
        <w:t xml:space="preserve">   </w:t>
      </w:r>
      <w:r w:rsidR="00F9098D">
        <w:rPr>
          <w:rFonts w:asciiTheme="minorHAnsi" w:hAnsiTheme="minorHAnsi" w:cstheme="minorHAnsi"/>
          <w:b/>
          <w:bCs/>
          <w:sz w:val="24"/>
          <w:szCs w:val="24"/>
        </w:rPr>
        <w:t xml:space="preserve"> </w:t>
      </w:r>
      <w:r w:rsidR="00214154">
        <w:rPr>
          <w:rFonts w:asciiTheme="minorHAnsi" w:hAnsiTheme="minorHAnsi" w:cstheme="minorHAnsi"/>
          <w:b/>
          <w:bCs/>
          <w:sz w:val="24"/>
          <w:szCs w:val="24"/>
        </w:rPr>
        <w:t xml:space="preserve"> </w:t>
      </w:r>
      <w:r w:rsidR="00F9098D">
        <w:rPr>
          <w:rFonts w:asciiTheme="minorHAnsi" w:hAnsiTheme="minorHAnsi" w:cstheme="minorHAnsi"/>
          <w:b/>
          <w:bCs/>
          <w:sz w:val="24"/>
          <w:szCs w:val="24"/>
        </w:rPr>
        <w:t>§</w:t>
      </w:r>
      <w:r w:rsidR="00214154">
        <w:rPr>
          <w:rFonts w:asciiTheme="minorHAnsi" w:hAnsiTheme="minorHAnsi" w:cstheme="minorHAnsi"/>
          <w:b/>
          <w:bCs/>
          <w:sz w:val="24"/>
          <w:szCs w:val="24"/>
        </w:rPr>
        <w:t xml:space="preserve"> </w:t>
      </w:r>
      <w:r w:rsidRPr="003B47E9">
        <w:rPr>
          <w:rFonts w:asciiTheme="minorHAnsi" w:hAnsiTheme="minorHAnsi" w:cstheme="minorHAnsi"/>
          <w:b/>
          <w:bCs/>
          <w:sz w:val="24"/>
          <w:szCs w:val="24"/>
        </w:rPr>
        <w:t>3</w:t>
      </w:r>
      <w:r w:rsidR="003076C7">
        <w:rPr>
          <w:rFonts w:asciiTheme="minorHAnsi" w:hAnsiTheme="minorHAnsi" w:cstheme="minorHAnsi"/>
          <w:bCs/>
          <w:sz w:val="24"/>
          <w:szCs w:val="24"/>
        </w:rPr>
        <w:t xml:space="preserve">. </w:t>
      </w:r>
      <w:r w:rsidRPr="003B47E9">
        <w:rPr>
          <w:rFonts w:asciiTheme="minorHAnsi" w:hAnsiTheme="minorHAnsi" w:cstheme="minorHAnsi"/>
          <w:bCs/>
          <w:sz w:val="24"/>
          <w:szCs w:val="24"/>
        </w:rPr>
        <w:t>Traci moc Uchwała Nr LXI/314/2023 Rady Gminy Sokołów Podlaski z dnia 27 marca 2023 r.</w:t>
      </w:r>
      <w:r w:rsidRPr="003B47E9">
        <w:rPr>
          <w:rFonts w:asciiTheme="minorHAnsi" w:hAnsiTheme="minorHAnsi" w:cstheme="minorHAnsi"/>
          <w:bCs/>
          <w:sz w:val="24"/>
          <w:szCs w:val="24"/>
        </w:rPr>
        <w:br/>
        <w:t xml:space="preserve"> w sprawie przyjęcia Regulaminu utrzymania czystości i porządku na terenie Gminy Sokołów Podlaski.</w:t>
      </w:r>
      <w:r w:rsidRPr="003B47E9">
        <w:rPr>
          <w:rFonts w:asciiTheme="minorHAnsi" w:hAnsiTheme="minorHAnsi" w:cstheme="minorHAnsi"/>
          <w:b/>
          <w:bCs/>
          <w:sz w:val="24"/>
          <w:szCs w:val="24"/>
        </w:rPr>
        <w:t xml:space="preserve"> </w:t>
      </w:r>
    </w:p>
    <w:p w14:paraId="77D97B58" w14:textId="0E49BD85" w:rsidR="00F44D8C" w:rsidRPr="003B47E9" w:rsidRDefault="004514D2" w:rsidP="00214154">
      <w:pPr>
        <w:pStyle w:val="Teksttreci0"/>
        <w:ind w:firstLine="0"/>
        <w:rPr>
          <w:rFonts w:asciiTheme="minorHAnsi" w:hAnsiTheme="minorHAnsi" w:cstheme="minorHAnsi"/>
          <w:b/>
          <w:bCs/>
          <w:sz w:val="24"/>
          <w:szCs w:val="24"/>
        </w:rPr>
      </w:pPr>
      <w:r w:rsidRPr="003B47E9">
        <w:rPr>
          <w:rFonts w:asciiTheme="minorHAnsi" w:hAnsiTheme="minorHAnsi" w:cstheme="minorHAnsi"/>
          <w:b/>
          <w:bCs/>
          <w:sz w:val="24"/>
          <w:szCs w:val="24"/>
        </w:rPr>
        <w:t xml:space="preserve">    </w:t>
      </w:r>
      <w:r w:rsidR="00F44D8C" w:rsidRPr="003B47E9">
        <w:rPr>
          <w:rFonts w:asciiTheme="minorHAnsi" w:hAnsiTheme="minorHAnsi" w:cstheme="minorHAnsi"/>
          <w:b/>
          <w:bCs/>
          <w:sz w:val="24"/>
          <w:szCs w:val="24"/>
        </w:rPr>
        <w:t>§</w:t>
      </w:r>
      <w:r w:rsidR="00214154">
        <w:rPr>
          <w:rFonts w:asciiTheme="minorHAnsi" w:hAnsiTheme="minorHAnsi" w:cstheme="minorHAnsi"/>
          <w:b/>
          <w:bCs/>
          <w:sz w:val="24"/>
          <w:szCs w:val="24"/>
        </w:rPr>
        <w:t xml:space="preserve"> </w:t>
      </w:r>
      <w:r w:rsidR="003076C7">
        <w:rPr>
          <w:rFonts w:asciiTheme="minorHAnsi" w:hAnsiTheme="minorHAnsi" w:cstheme="minorHAnsi"/>
          <w:b/>
          <w:bCs/>
          <w:sz w:val="24"/>
          <w:szCs w:val="24"/>
        </w:rPr>
        <w:t xml:space="preserve">4. </w:t>
      </w:r>
      <w:r w:rsidR="00F44D8C" w:rsidRPr="003B47E9">
        <w:rPr>
          <w:rFonts w:asciiTheme="minorHAnsi" w:hAnsiTheme="minorHAnsi" w:cstheme="minorHAnsi"/>
          <w:bCs/>
          <w:sz w:val="24"/>
          <w:szCs w:val="24"/>
        </w:rPr>
        <w:t xml:space="preserve">Uchwała podlega ogłoszeniu w Dzienniku Urzędowym Województwa Mazowieckiego i wchodzi </w:t>
      </w:r>
      <w:r w:rsidR="00F44D8C" w:rsidRPr="003B47E9">
        <w:rPr>
          <w:rFonts w:asciiTheme="minorHAnsi" w:hAnsiTheme="minorHAnsi" w:cstheme="minorHAnsi"/>
          <w:bCs/>
          <w:sz w:val="24"/>
          <w:szCs w:val="24"/>
        </w:rPr>
        <w:br/>
        <w:t>w życie z dniem 1 stycznia 2026 roku.</w:t>
      </w:r>
      <w:r w:rsidR="00F44D8C" w:rsidRPr="003B47E9">
        <w:rPr>
          <w:rFonts w:asciiTheme="minorHAnsi" w:hAnsiTheme="minorHAnsi" w:cstheme="minorHAnsi"/>
          <w:bCs/>
          <w:sz w:val="24"/>
          <w:szCs w:val="24"/>
        </w:rPr>
        <w:br/>
      </w:r>
    </w:p>
    <w:p w14:paraId="6D5DE1F1" w14:textId="77777777" w:rsidR="00F44D8C" w:rsidRPr="003B47E9" w:rsidRDefault="00F44D8C" w:rsidP="00F44D8C">
      <w:pPr>
        <w:pStyle w:val="Teksttreci0"/>
        <w:ind w:firstLine="240"/>
        <w:jc w:val="both"/>
        <w:rPr>
          <w:rFonts w:asciiTheme="minorHAnsi" w:hAnsiTheme="minorHAnsi" w:cstheme="minorHAnsi"/>
          <w:sz w:val="24"/>
          <w:szCs w:val="24"/>
        </w:rPr>
      </w:pPr>
    </w:p>
    <w:p w14:paraId="45B1C7DF" w14:textId="77777777" w:rsidR="00F44D8C" w:rsidRPr="003B47E9" w:rsidRDefault="00F44D8C" w:rsidP="00F44D8C">
      <w:pPr>
        <w:pStyle w:val="Teksttreci0"/>
        <w:ind w:left="5664" w:firstLine="708"/>
        <w:jc w:val="both"/>
        <w:rPr>
          <w:rFonts w:asciiTheme="minorHAnsi" w:hAnsiTheme="minorHAnsi" w:cstheme="minorHAnsi"/>
          <w:sz w:val="24"/>
          <w:szCs w:val="24"/>
        </w:rPr>
      </w:pPr>
      <w:r w:rsidRPr="003B47E9">
        <w:rPr>
          <w:rFonts w:asciiTheme="minorHAnsi" w:hAnsiTheme="minorHAnsi" w:cstheme="minorHAnsi"/>
          <w:sz w:val="24"/>
          <w:szCs w:val="24"/>
        </w:rPr>
        <w:t>Przewodniczący Rady Gminy</w:t>
      </w:r>
    </w:p>
    <w:p w14:paraId="504D9073" w14:textId="77777777" w:rsidR="00F44D8C" w:rsidRPr="003B47E9" w:rsidRDefault="00F44D8C" w:rsidP="00F44D8C">
      <w:pPr>
        <w:pStyle w:val="Teksttreci0"/>
        <w:ind w:left="6372" w:firstLine="708"/>
        <w:jc w:val="both"/>
        <w:rPr>
          <w:rFonts w:asciiTheme="minorHAnsi" w:hAnsiTheme="minorHAnsi" w:cstheme="minorHAnsi"/>
          <w:sz w:val="24"/>
          <w:szCs w:val="24"/>
        </w:rPr>
      </w:pPr>
      <w:r w:rsidRPr="003B47E9">
        <w:rPr>
          <w:rFonts w:asciiTheme="minorHAnsi" w:hAnsiTheme="minorHAnsi" w:cstheme="minorHAnsi"/>
          <w:sz w:val="24"/>
          <w:szCs w:val="24"/>
        </w:rPr>
        <w:t>Paweł Sobolewski</w:t>
      </w:r>
    </w:p>
    <w:p w14:paraId="4AAB6ED5" w14:textId="77777777" w:rsidR="00F44D8C" w:rsidRPr="003B47E9" w:rsidRDefault="00F44D8C" w:rsidP="00F44D8C">
      <w:pPr>
        <w:pStyle w:val="Teksttreci0"/>
        <w:ind w:firstLine="240"/>
        <w:jc w:val="both"/>
        <w:rPr>
          <w:rFonts w:asciiTheme="minorHAnsi" w:hAnsiTheme="minorHAnsi" w:cstheme="minorHAnsi"/>
          <w:sz w:val="24"/>
          <w:szCs w:val="24"/>
        </w:rPr>
      </w:pPr>
    </w:p>
    <w:p w14:paraId="6F68A591" w14:textId="77777777" w:rsidR="00E17855" w:rsidRDefault="00E17855" w:rsidP="00CC3316">
      <w:pPr>
        <w:pStyle w:val="Nagwek20"/>
        <w:keepNext/>
        <w:keepLines/>
        <w:spacing w:after="0"/>
        <w:jc w:val="left"/>
        <w:rPr>
          <w:rFonts w:asciiTheme="minorHAnsi" w:hAnsiTheme="minorHAnsi" w:cstheme="minorHAnsi"/>
          <w:b w:val="0"/>
          <w:sz w:val="20"/>
          <w:szCs w:val="20"/>
        </w:rPr>
      </w:pPr>
      <w:bookmarkStart w:id="0" w:name="bookmark1"/>
    </w:p>
    <w:p w14:paraId="53ACB246" w14:textId="77777777" w:rsidR="00CC3316" w:rsidRPr="003B47E9" w:rsidRDefault="00CC3316" w:rsidP="00CC3316">
      <w:pPr>
        <w:pStyle w:val="Nagwek20"/>
        <w:keepNext/>
        <w:keepLines/>
        <w:spacing w:after="0"/>
        <w:jc w:val="left"/>
        <w:rPr>
          <w:rFonts w:asciiTheme="minorHAnsi" w:hAnsiTheme="minorHAnsi" w:cstheme="minorHAnsi"/>
          <w:b w:val="0"/>
          <w:sz w:val="20"/>
          <w:szCs w:val="20"/>
        </w:rPr>
      </w:pPr>
    </w:p>
    <w:p w14:paraId="0B013715" w14:textId="77777777" w:rsidR="00A46F21" w:rsidRPr="003B47E9" w:rsidRDefault="00A46F21" w:rsidP="00F44D8C">
      <w:pPr>
        <w:pStyle w:val="Nagwek20"/>
        <w:keepNext/>
        <w:keepLines/>
        <w:spacing w:after="0"/>
        <w:ind w:left="6372"/>
        <w:rPr>
          <w:rFonts w:asciiTheme="minorHAnsi" w:hAnsiTheme="minorHAnsi" w:cstheme="minorHAnsi"/>
          <w:b w:val="0"/>
          <w:sz w:val="20"/>
          <w:szCs w:val="20"/>
        </w:rPr>
      </w:pPr>
    </w:p>
    <w:p w14:paraId="48AAE9FC" w14:textId="77777777" w:rsidR="00A46F21" w:rsidRPr="003B47E9" w:rsidRDefault="00A46F21" w:rsidP="00F44D8C">
      <w:pPr>
        <w:pStyle w:val="Nagwek20"/>
        <w:keepNext/>
        <w:keepLines/>
        <w:spacing w:after="0"/>
        <w:ind w:left="6372"/>
        <w:rPr>
          <w:rFonts w:asciiTheme="minorHAnsi" w:hAnsiTheme="minorHAnsi" w:cstheme="minorHAnsi"/>
          <w:b w:val="0"/>
          <w:sz w:val="20"/>
          <w:szCs w:val="20"/>
        </w:rPr>
      </w:pPr>
    </w:p>
    <w:p w14:paraId="329628AE" w14:textId="77777777" w:rsidR="00A46F21" w:rsidRPr="003B47E9" w:rsidRDefault="00A46F21" w:rsidP="00A46F21">
      <w:pPr>
        <w:pStyle w:val="Nagwek20"/>
        <w:keepNext/>
        <w:keepLines/>
        <w:spacing w:after="0"/>
        <w:jc w:val="left"/>
        <w:rPr>
          <w:rFonts w:asciiTheme="minorHAnsi" w:hAnsiTheme="minorHAnsi" w:cstheme="minorHAnsi"/>
          <w:b w:val="0"/>
          <w:sz w:val="20"/>
          <w:szCs w:val="20"/>
        </w:rPr>
      </w:pPr>
    </w:p>
    <w:p w14:paraId="71CE30A0" w14:textId="36D2E51F" w:rsidR="00F44D8C" w:rsidRPr="003B47E9" w:rsidRDefault="00CC3316" w:rsidP="00A46F21">
      <w:pPr>
        <w:pStyle w:val="Nagwek20"/>
        <w:keepNext/>
        <w:keepLines/>
        <w:spacing w:after="0"/>
        <w:ind w:left="6372"/>
        <w:jc w:val="left"/>
        <w:rPr>
          <w:rFonts w:asciiTheme="minorHAnsi" w:hAnsiTheme="minorHAnsi" w:cstheme="minorHAnsi"/>
          <w:b w:val="0"/>
          <w:sz w:val="20"/>
          <w:szCs w:val="20"/>
        </w:rPr>
      </w:pPr>
      <w:r>
        <w:rPr>
          <w:rFonts w:asciiTheme="minorHAnsi" w:hAnsiTheme="minorHAnsi" w:cstheme="minorHAnsi"/>
          <w:b w:val="0"/>
          <w:sz w:val="20"/>
          <w:szCs w:val="20"/>
        </w:rPr>
        <w:t>Załącznik do Uchwały Nr XXV/144</w:t>
      </w:r>
      <w:r w:rsidR="00F44D8C" w:rsidRPr="003B47E9">
        <w:rPr>
          <w:rFonts w:asciiTheme="minorHAnsi" w:hAnsiTheme="minorHAnsi" w:cstheme="minorHAnsi"/>
          <w:b w:val="0"/>
          <w:sz w:val="20"/>
          <w:szCs w:val="20"/>
        </w:rPr>
        <w:t>/2025              Rady G</w:t>
      </w:r>
      <w:r w:rsidR="003811A0">
        <w:rPr>
          <w:rFonts w:asciiTheme="minorHAnsi" w:hAnsiTheme="minorHAnsi" w:cstheme="minorHAnsi"/>
          <w:b w:val="0"/>
          <w:sz w:val="20"/>
          <w:szCs w:val="20"/>
        </w:rPr>
        <w:t xml:space="preserve">miny Sokołów Podlaski </w:t>
      </w:r>
      <w:r w:rsidR="003811A0">
        <w:rPr>
          <w:rFonts w:asciiTheme="minorHAnsi" w:hAnsiTheme="minorHAnsi" w:cstheme="minorHAnsi"/>
          <w:b w:val="0"/>
          <w:sz w:val="20"/>
          <w:szCs w:val="20"/>
        </w:rPr>
        <w:br/>
        <w:t xml:space="preserve">z dnia 29 </w:t>
      </w:r>
      <w:r w:rsidR="00F44D8C" w:rsidRPr="003B47E9">
        <w:rPr>
          <w:rFonts w:asciiTheme="minorHAnsi" w:hAnsiTheme="minorHAnsi" w:cstheme="minorHAnsi"/>
          <w:b w:val="0"/>
          <w:sz w:val="20"/>
          <w:szCs w:val="20"/>
        </w:rPr>
        <w:t>października 2025 r.</w:t>
      </w:r>
    </w:p>
    <w:p w14:paraId="0E2C5114" w14:textId="77777777" w:rsidR="00F44D8C" w:rsidRPr="003B47E9" w:rsidRDefault="00F44D8C" w:rsidP="00F44D8C">
      <w:pPr>
        <w:pStyle w:val="Nagwek20"/>
        <w:keepNext/>
        <w:keepLines/>
        <w:spacing w:after="0"/>
        <w:rPr>
          <w:rFonts w:asciiTheme="minorHAnsi" w:hAnsiTheme="minorHAnsi" w:cstheme="minorHAnsi"/>
          <w:sz w:val="24"/>
          <w:szCs w:val="24"/>
        </w:rPr>
      </w:pPr>
    </w:p>
    <w:p w14:paraId="552F35EB" w14:textId="77777777" w:rsidR="00F44D8C" w:rsidRPr="003B47E9" w:rsidRDefault="00F44D8C" w:rsidP="00F44D8C">
      <w:pPr>
        <w:pStyle w:val="Nagwek20"/>
        <w:keepNext/>
        <w:keepLines/>
        <w:spacing w:after="0"/>
        <w:rPr>
          <w:rFonts w:asciiTheme="minorHAnsi" w:hAnsiTheme="minorHAnsi" w:cstheme="minorHAnsi"/>
          <w:sz w:val="24"/>
          <w:szCs w:val="24"/>
        </w:rPr>
      </w:pPr>
    </w:p>
    <w:p w14:paraId="0F34676B" w14:textId="77777777" w:rsidR="00F44D8C" w:rsidRPr="003B47E9" w:rsidRDefault="00F44D8C" w:rsidP="00F44D8C">
      <w:pPr>
        <w:pStyle w:val="Nagwek20"/>
        <w:keepNext/>
        <w:keepLines/>
        <w:spacing w:after="0"/>
        <w:jc w:val="left"/>
        <w:rPr>
          <w:rFonts w:asciiTheme="minorHAnsi" w:hAnsiTheme="minorHAnsi" w:cstheme="minorHAnsi"/>
          <w:sz w:val="24"/>
          <w:szCs w:val="24"/>
        </w:rPr>
      </w:pPr>
    </w:p>
    <w:p w14:paraId="68702EB0" w14:textId="77777777" w:rsidR="00F44D8C" w:rsidRPr="003B47E9" w:rsidRDefault="00F44D8C" w:rsidP="00F44D8C">
      <w:pPr>
        <w:pStyle w:val="Nagwek20"/>
        <w:keepNext/>
        <w:keepLines/>
        <w:spacing w:after="0"/>
        <w:rPr>
          <w:rFonts w:asciiTheme="minorHAnsi" w:hAnsiTheme="minorHAnsi" w:cstheme="minorHAnsi"/>
          <w:sz w:val="28"/>
          <w:szCs w:val="28"/>
        </w:rPr>
      </w:pPr>
    </w:p>
    <w:p w14:paraId="32BC0655" w14:textId="77777777" w:rsidR="00F44D8C" w:rsidRPr="003B47E9" w:rsidRDefault="00F44D8C" w:rsidP="00F44D8C">
      <w:pPr>
        <w:pStyle w:val="Nagwek20"/>
        <w:keepNext/>
        <w:keepLines/>
        <w:spacing w:after="0"/>
        <w:rPr>
          <w:rFonts w:asciiTheme="minorHAnsi" w:hAnsiTheme="minorHAnsi" w:cstheme="minorHAnsi"/>
          <w:sz w:val="28"/>
          <w:szCs w:val="28"/>
        </w:rPr>
      </w:pPr>
      <w:r w:rsidRPr="003B47E9">
        <w:rPr>
          <w:rFonts w:asciiTheme="minorHAnsi" w:hAnsiTheme="minorHAnsi" w:cstheme="minorHAnsi"/>
          <w:sz w:val="28"/>
          <w:szCs w:val="28"/>
        </w:rPr>
        <w:t>REGULAMIN UTRZYMANIA CZYSTOŚCI I PORZĄDKU NA TERENIE GMINY SOKOŁOW PODLASKI</w:t>
      </w:r>
    </w:p>
    <w:p w14:paraId="724BB009" w14:textId="77777777" w:rsidR="00F44D8C" w:rsidRPr="003B47E9" w:rsidRDefault="00F44D8C" w:rsidP="00F44D8C">
      <w:pPr>
        <w:pStyle w:val="Nagwek20"/>
        <w:keepNext/>
        <w:keepLines/>
        <w:spacing w:after="0"/>
        <w:rPr>
          <w:rFonts w:asciiTheme="minorHAnsi" w:hAnsiTheme="minorHAnsi" w:cstheme="minorHAnsi"/>
          <w:sz w:val="24"/>
          <w:szCs w:val="24"/>
        </w:rPr>
      </w:pPr>
    </w:p>
    <w:p w14:paraId="5CAD3C35" w14:textId="77777777" w:rsidR="00F44D8C" w:rsidRPr="003B47E9" w:rsidRDefault="00F44D8C" w:rsidP="00F44D8C">
      <w:pPr>
        <w:pStyle w:val="Nagwek20"/>
        <w:keepNext/>
        <w:keepLines/>
        <w:spacing w:after="0"/>
        <w:jc w:val="left"/>
        <w:rPr>
          <w:rFonts w:asciiTheme="minorHAnsi" w:hAnsiTheme="minorHAnsi" w:cstheme="minorHAnsi"/>
          <w:sz w:val="24"/>
          <w:szCs w:val="24"/>
        </w:rPr>
      </w:pPr>
    </w:p>
    <w:bookmarkEnd w:id="0"/>
    <w:p w14:paraId="567A9301" w14:textId="0F205248" w:rsidR="00F44D8C" w:rsidRPr="003B47E9" w:rsidRDefault="00A46F21" w:rsidP="00F44D8C">
      <w:pPr>
        <w:pStyle w:val="Nagwek20"/>
        <w:keepNext/>
        <w:keepLines/>
        <w:spacing w:after="0"/>
        <w:rPr>
          <w:rFonts w:asciiTheme="minorHAnsi" w:hAnsiTheme="minorHAnsi" w:cstheme="minorHAnsi"/>
          <w:sz w:val="24"/>
          <w:szCs w:val="24"/>
        </w:rPr>
      </w:pPr>
      <w:r w:rsidRPr="003B47E9">
        <w:rPr>
          <w:rFonts w:asciiTheme="minorHAnsi" w:hAnsiTheme="minorHAnsi" w:cstheme="minorHAnsi"/>
          <w:sz w:val="24"/>
          <w:szCs w:val="24"/>
        </w:rPr>
        <w:t>Rozdział 1</w:t>
      </w:r>
      <w:r w:rsidR="00F44D8C" w:rsidRPr="003B47E9">
        <w:rPr>
          <w:rFonts w:asciiTheme="minorHAnsi" w:hAnsiTheme="minorHAnsi" w:cstheme="minorHAnsi"/>
          <w:sz w:val="24"/>
          <w:szCs w:val="24"/>
        </w:rPr>
        <w:t>.</w:t>
      </w:r>
    </w:p>
    <w:p w14:paraId="37667165" w14:textId="77777777" w:rsidR="00F44D8C" w:rsidRPr="003B47E9" w:rsidRDefault="00F44D8C" w:rsidP="00F44D8C">
      <w:pPr>
        <w:pStyle w:val="Nagwek20"/>
        <w:keepNext/>
        <w:keepLines/>
        <w:spacing w:after="0"/>
        <w:jc w:val="both"/>
        <w:rPr>
          <w:rFonts w:asciiTheme="minorHAnsi" w:hAnsiTheme="minorHAnsi" w:cstheme="minorHAnsi"/>
          <w:b w:val="0"/>
          <w:sz w:val="24"/>
          <w:szCs w:val="24"/>
        </w:rPr>
      </w:pPr>
    </w:p>
    <w:p w14:paraId="7018F5F9" w14:textId="77777777"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Wymagania w zakresie utrzymania czystości i porządku na terenie nieruchomości</w:t>
      </w:r>
    </w:p>
    <w:p w14:paraId="08A139D6" w14:textId="1E8E4DE9" w:rsidR="00F44D8C" w:rsidRPr="003B47E9" w:rsidRDefault="00A46F21" w:rsidP="009F52A3">
      <w:pPr>
        <w:pStyle w:val="Teksttreci0"/>
        <w:jc w:val="both"/>
        <w:rPr>
          <w:rFonts w:asciiTheme="minorHAnsi" w:hAnsiTheme="minorHAnsi" w:cstheme="minorHAnsi"/>
          <w:b/>
          <w:bCs/>
          <w:sz w:val="24"/>
          <w:szCs w:val="24"/>
        </w:rPr>
      </w:pPr>
      <w:r w:rsidRPr="003B47E9">
        <w:rPr>
          <w:rFonts w:asciiTheme="minorHAnsi" w:hAnsiTheme="minorHAnsi" w:cstheme="minorHAnsi"/>
          <w:b/>
          <w:bCs/>
          <w:sz w:val="24"/>
          <w:szCs w:val="24"/>
        </w:rPr>
        <w:t>§ 1</w:t>
      </w:r>
      <w:r w:rsidR="00F44D8C" w:rsidRPr="003B47E9">
        <w:rPr>
          <w:rFonts w:asciiTheme="minorHAnsi" w:hAnsiTheme="minorHAnsi" w:cstheme="minorHAnsi"/>
          <w:b/>
          <w:bCs/>
          <w:sz w:val="24"/>
          <w:szCs w:val="24"/>
        </w:rPr>
        <w:t>.</w:t>
      </w:r>
      <w:r w:rsidR="00F44D8C" w:rsidRPr="003B47E9">
        <w:rPr>
          <w:rFonts w:asciiTheme="minorHAnsi" w:hAnsiTheme="minorHAnsi" w:cstheme="minorHAnsi"/>
          <w:bCs/>
          <w:sz w:val="24"/>
          <w:szCs w:val="24"/>
        </w:rPr>
        <w:t xml:space="preserve"> </w:t>
      </w:r>
      <w:r w:rsidR="00F44D8C" w:rsidRPr="003B47E9">
        <w:rPr>
          <w:rFonts w:asciiTheme="minorHAnsi" w:hAnsiTheme="minorHAnsi" w:cstheme="minorHAnsi"/>
          <w:sz w:val="24"/>
          <w:szCs w:val="24"/>
        </w:rPr>
        <w:t>1. Właściciele nieruchomości zobowiązani są do selektywnego zbierania i przekazywania następujących odpadów komunalnych:</w:t>
      </w:r>
    </w:p>
    <w:p w14:paraId="2C347B45" w14:textId="77777777" w:rsidR="00F44D8C" w:rsidRPr="003B47E9" w:rsidRDefault="00F44D8C" w:rsidP="00F44D8C">
      <w:pPr>
        <w:pStyle w:val="Teksttreci0"/>
        <w:numPr>
          <w:ilvl w:val="0"/>
          <w:numId w:val="1"/>
        </w:numPr>
        <w:tabs>
          <w:tab w:val="left" w:pos="489"/>
        </w:tabs>
        <w:ind w:firstLine="140"/>
        <w:rPr>
          <w:rFonts w:asciiTheme="minorHAnsi" w:hAnsiTheme="minorHAnsi" w:cstheme="minorHAnsi"/>
          <w:sz w:val="24"/>
          <w:szCs w:val="24"/>
        </w:rPr>
      </w:pPr>
      <w:r w:rsidRPr="003B47E9">
        <w:rPr>
          <w:rFonts w:asciiTheme="minorHAnsi" w:hAnsiTheme="minorHAnsi" w:cstheme="minorHAnsi"/>
          <w:sz w:val="24"/>
          <w:szCs w:val="24"/>
        </w:rPr>
        <w:t>papier;</w:t>
      </w:r>
    </w:p>
    <w:p w14:paraId="7469C634" w14:textId="77777777" w:rsidR="00F44D8C" w:rsidRPr="003B47E9" w:rsidRDefault="00F44D8C" w:rsidP="00F44D8C">
      <w:pPr>
        <w:pStyle w:val="Teksttreci0"/>
        <w:numPr>
          <w:ilvl w:val="0"/>
          <w:numId w:val="1"/>
        </w:numPr>
        <w:tabs>
          <w:tab w:val="left" w:pos="508"/>
        </w:tabs>
        <w:ind w:firstLine="140"/>
        <w:rPr>
          <w:rFonts w:asciiTheme="minorHAnsi" w:hAnsiTheme="minorHAnsi" w:cstheme="minorHAnsi"/>
          <w:sz w:val="24"/>
          <w:szCs w:val="24"/>
        </w:rPr>
      </w:pPr>
      <w:r w:rsidRPr="003B47E9">
        <w:rPr>
          <w:rFonts w:asciiTheme="minorHAnsi" w:hAnsiTheme="minorHAnsi" w:cstheme="minorHAnsi"/>
          <w:sz w:val="24"/>
          <w:szCs w:val="24"/>
        </w:rPr>
        <w:t>metale;</w:t>
      </w:r>
    </w:p>
    <w:p w14:paraId="18E5A551" w14:textId="77777777" w:rsidR="00F44D8C" w:rsidRPr="003B47E9" w:rsidRDefault="00F44D8C" w:rsidP="00F44D8C">
      <w:pPr>
        <w:pStyle w:val="Teksttreci0"/>
        <w:numPr>
          <w:ilvl w:val="0"/>
          <w:numId w:val="1"/>
        </w:numPr>
        <w:tabs>
          <w:tab w:val="left" w:pos="503"/>
        </w:tabs>
        <w:ind w:firstLine="140"/>
        <w:rPr>
          <w:rFonts w:asciiTheme="minorHAnsi" w:hAnsiTheme="minorHAnsi" w:cstheme="minorHAnsi"/>
          <w:sz w:val="24"/>
          <w:szCs w:val="24"/>
        </w:rPr>
      </w:pPr>
      <w:r w:rsidRPr="003B47E9">
        <w:rPr>
          <w:rFonts w:asciiTheme="minorHAnsi" w:hAnsiTheme="minorHAnsi" w:cstheme="minorHAnsi"/>
          <w:sz w:val="24"/>
          <w:szCs w:val="24"/>
        </w:rPr>
        <w:t>tworzywa sztuczne;</w:t>
      </w:r>
    </w:p>
    <w:p w14:paraId="3D03C19C" w14:textId="77777777" w:rsidR="00F44D8C" w:rsidRPr="003B47E9" w:rsidRDefault="00F44D8C" w:rsidP="00F44D8C">
      <w:pPr>
        <w:pStyle w:val="Teksttreci0"/>
        <w:numPr>
          <w:ilvl w:val="0"/>
          <w:numId w:val="1"/>
        </w:numPr>
        <w:tabs>
          <w:tab w:val="left" w:pos="508"/>
        </w:tabs>
        <w:ind w:firstLine="140"/>
        <w:rPr>
          <w:rFonts w:asciiTheme="minorHAnsi" w:hAnsiTheme="minorHAnsi" w:cstheme="minorHAnsi"/>
          <w:sz w:val="24"/>
          <w:szCs w:val="24"/>
        </w:rPr>
      </w:pPr>
      <w:r w:rsidRPr="003B47E9">
        <w:rPr>
          <w:rFonts w:asciiTheme="minorHAnsi" w:hAnsiTheme="minorHAnsi" w:cstheme="minorHAnsi"/>
          <w:sz w:val="24"/>
          <w:szCs w:val="24"/>
        </w:rPr>
        <w:t>odpady opakowaniowe wielomateriałowe;</w:t>
      </w:r>
    </w:p>
    <w:p w14:paraId="54274574" w14:textId="77777777" w:rsidR="00F44D8C" w:rsidRPr="003B47E9" w:rsidRDefault="00F44D8C" w:rsidP="00F44D8C">
      <w:pPr>
        <w:pStyle w:val="Teksttreci0"/>
        <w:numPr>
          <w:ilvl w:val="0"/>
          <w:numId w:val="1"/>
        </w:numPr>
        <w:tabs>
          <w:tab w:val="left" w:pos="503"/>
        </w:tabs>
        <w:ind w:firstLine="140"/>
        <w:rPr>
          <w:rFonts w:asciiTheme="minorHAnsi" w:hAnsiTheme="minorHAnsi" w:cstheme="minorHAnsi"/>
          <w:sz w:val="24"/>
          <w:szCs w:val="24"/>
        </w:rPr>
      </w:pPr>
      <w:r w:rsidRPr="003B47E9">
        <w:rPr>
          <w:rFonts w:asciiTheme="minorHAnsi" w:hAnsiTheme="minorHAnsi" w:cstheme="minorHAnsi"/>
          <w:sz w:val="24"/>
          <w:szCs w:val="24"/>
        </w:rPr>
        <w:t>szkło;</w:t>
      </w:r>
    </w:p>
    <w:p w14:paraId="01A04D6F" w14:textId="77777777" w:rsidR="00F44D8C" w:rsidRPr="003B47E9" w:rsidRDefault="00F44D8C" w:rsidP="00F44D8C">
      <w:pPr>
        <w:pStyle w:val="Teksttreci0"/>
        <w:numPr>
          <w:ilvl w:val="0"/>
          <w:numId w:val="1"/>
        </w:numPr>
        <w:tabs>
          <w:tab w:val="left" w:pos="503"/>
        </w:tabs>
        <w:ind w:firstLine="140"/>
        <w:rPr>
          <w:rFonts w:asciiTheme="minorHAnsi" w:hAnsiTheme="minorHAnsi" w:cstheme="minorHAnsi"/>
          <w:sz w:val="24"/>
          <w:szCs w:val="24"/>
        </w:rPr>
      </w:pPr>
      <w:r w:rsidRPr="003B47E9">
        <w:rPr>
          <w:rFonts w:asciiTheme="minorHAnsi" w:hAnsiTheme="minorHAnsi" w:cstheme="minorHAnsi"/>
          <w:sz w:val="24"/>
          <w:szCs w:val="24"/>
        </w:rPr>
        <w:t>bioodpady;</w:t>
      </w:r>
    </w:p>
    <w:p w14:paraId="7DC74A13" w14:textId="77777777" w:rsidR="00F44D8C" w:rsidRPr="003B47E9" w:rsidRDefault="00F44D8C" w:rsidP="00F44D8C">
      <w:pPr>
        <w:pStyle w:val="Teksttreci0"/>
        <w:numPr>
          <w:ilvl w:val="0"/>
          <w:numId w:val="1"/>
        </w:numPr>
        <w:tabs>
          <w:tab w:val="left" w:pos="503"/>
        </w:tabs>
        <w:ind w:firstLine="140"/>
        <w:rPr>
          <w:rFonts w:asciiTheme="minorHAnsi" w:hAnsiTheme="minorHAnsi" w:cstheme="minorHAnsi"/>
          <w:sz w:val="24"/>
          <w:szCs w:val="24"/>
        </w:rPr>
      </w:pPr>
      <w:r w:rsidRPr="003B47E9">
        <w:rPr>
          <w:rFonts w:asciiTheme="minorHAnsi" w:hAnsiTheme="minorHAnsi" w:cstheme="minorHAnsi"/>
          <w:sz w:val="24"/>
          <w:szCs w:val="24"/>
        </w:rPr>
        <w:t>popiół;</w:t>
      </w:r>
    </w:p>
    <w:p w14:paraId="6171C84B" w14:textId="77777777" w:rsidR="00F44D8C" w:rsidRPr="003B47E9" w:rsidRDefault="00F44D8C" w:rsidP="00F44D8C">
      <w:pPr>
        <w:pStyle w:val="Teksttreci0"/>
        <w:numPr>
          <w:ilvl w:val="0"/>
          <w:numId w:val="1"/>
        </w:numPr>
        <w:tabs>
          <w:tab w:val="left" w:pos="498"/>
        </w:tabs>
        <w:ind w:firstLine="140"/>
        <w:rPr>
          <w:rFonts w:asciiTheme="minorHAnsi" w:hAnsiTheme="minorHAnsi" w:cstheme="minorHAnsi"/>
          <w:sz w:val="24"/>
          <w:szCs w:val="24"/>
        </w:rPr>
      </w:pPr>
      <w:r w:rsidRPr="003B47E9">
        <w:rPr>
          <w:rFonts w:asciiTheme="minorHAnsi" w:hAnsiTheme="minorHAnsi" w:cstheme="minorHAnsi"/>
          <w:sz w:val="24"/>
          <w:szCs w:val="24"/>
        </w:rPr>
        <w:t>odpady niebezpieczne;</w:t>
      </w:r>
    </w:p>
    <w:p w14:paraId="651DC155" w14:textId="77777777" w:rsidR="00F44D8C" w:rsidRPr="003B47E9" w:rsidRDefault="00F44D8C" w:rsidP="00F44D8C">
      <w:pPr>
        <w:pStyle w:val="Teksttreci0"/>
        <w:numPr>
          <w:ilvl w:val="0"/>
          <w:numId w:val="1"/>
        </w:numPr>
        <w:tabs>
          <w:tab w:val="left" w:pos="503"/>
        </w:tabs>
        <w:ind w:firstLine="140"/>
        <w:rPr>
          <w:rFonts w:asciiTheme="minorHAnsi" w:hAnsiTheme="minorHAnsi" w:cstheme="minorHAnsi"/>
          <w:sz w:val="24"/>
          <w:szCs w:val="24"/>
        </w:rPr>
      </w:pPr>
      <w:r w:rsidRPr="003B47E9">
        <w:rPr>
          <w:rFonts w:asciiTheme="minorHAnsi" w:hAnsiTheme="minorHAnsi" w:cstheme="minorHAnsi"/>
          <w:sz w:val="24"/>
          <w:szCs w:val="24"/>
        </w:rPr>
        <w:t>przeterminowane leki i chemikalia;</w:t>
      </w:r>
    </w:p>
    <w:p w14:paraId="418EBCC9" w14:textId="77777777" w:rsidR="00F44D8C" w:rsidRPr="003B47E9" w:rsidRDefault="00F44D8C" w:rsidP="00F44D8C">
      <w:pPr>
        <w:pStyle w:val="Teksttreci0"/>
        <w:numPr>
          <w:ilvl w:val="0"/>
          <w:numId w:val="1"/>
        </w:numPr>
        <w:tabs>
          <w:tab w:val="left" w:pos="59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odpady niekwalifikujące się do odpadów medycznych, które powstały w gospodarstwie domowym w wyniku przyjmowania produktów leczniczych w formie iniekcji i prowadzenia monitoringu poziomu substancji we krwi, w szczególności igły i strzykawki;</w:t>
      </w:r>
    </w:p>
    <w:p w14:paraId="1BED3BDF" w14:textId="77777777" w:rsidR="00F44D8C" w:rsidRPr="003B47E9" w:rsidRDefault="00F44D8C" w:rsidP="00F44D8C">
      <w:pPr>
        <w:pStyle w:val="Teksttreci0"/>
        <w:numPr>
          <w:ilvl w:val="0"/>
          <w:numId w:val="1"/>
        </w:numPr>
        <w:tabs>
          <w:tab w:val="left" w:pos="599"/>
        </w:tabs>
        <w:ind w:firstLine="140"/>
        <w:rPr>
          <w:rFonts w:asciiTheme="minorHAnsi" w:hAnsiTheme="minorHAnsi" w:cstheme="minorHAnsi"/>
          <w:sz w:val="24"/>
          <w:szCs w:val="24"/>
        </w:rPr>
      </w:pPr>
      <w:r w:rsidRPr="003B47E9">
        <w:rPr>
          <w:rFonts w:asciiTheme="minorHAnsi" w:hAnsiTheme="minorHAnsi" w:cstheme="minorHAnsi"/>
          <w:sz w:val="24"/>
          <w:szCs w:val="24"/>
        </w:rPr>
        <w:t>zużyte baterie i akumulatory;</w:t>
      </w:r>
    </w:p>
    <w:p w14:paraId="771E8D1C" w14:textId="77777777" w:rsidR="00F44D8C" w:rsidRPr="003B47E9" w:rsidRDefault="00F44D8C" w:rsidP="00F44D8C">
      <w:pPr>
        <w:pStyle w:val="Teksttreci0"/>
        <w:numPr>
          <w:ilvl w:val="0"/>
          <w:numId w:val="1"/>
        </w:numPr>
        <w:tabs>
          <w:tab w:val="left" w:pos="599"/>
        </w:tabs>
        <w:ind w:firstLine="140"/>
        <w:rPr>
          <w:rFonts w:asciiTheme="minorHAnsi" w:hAnsiTheme="minorHAnsi" w:cstheme="minorHAnsi"/>
          <w:sz w:val="24"/>
          <w:szCs w:val="24"/>
        </w:rPr>
      </w:pPr>
      <w:r w:rsidRPr="003B47E9">
        <w:rPr>
          <w:rFonts w:asciiTheme="minorHAnsi" w:hAnsiTheme="minorHAnsi" w:cstheme="minorHAnsi"/>
          <w:sz w:val="24"/>
          <w:szCs w:val="24"/>
        </w:rPr>
        <w:t>zużyty sprzęt elektryczny i elektroniczny;</w:t>
      </w:r>
    </w:p>
    <w:p w14:paraId="6A1866BA" w14:textId="77777777" w:rsidR="00F44D8C" w:rsidRPr="003B47E9" w:rsidRDefault="00F44D8C" w:rsidP="00F44D8C">
      <w:pPr>
        <w:pStyle w:val="Teksttreci0"/>
        <w:numPr>
          <w:ilvl w:val="0"/>
          <w:numId w:val="1"/>
        </w:numPr>
        <w:tabs>
          <w:tab w:val="left" w:pos="599"/>
        </w:tabs>
        <w:ind w:firstLine="140"/>
        <w:rPr>
          <w:rFonts w:asciiTheme="minorHAnsi" w:hAnsiTheme="minorHAnsi" w:cstheme="minorHAnsi"/>
          <w:sz w:val="24"/>
          <w:szCs w:val="24"/>
        </w:rPr>
      </w:pPr>
      <w:r w:rsidRPr="003B47E9">
        <w:rPr>
          <w:rFonts w:asciiTheme="minorHAnsi" w:hAnsiTheme="minorHAnsi" w:cstheme="minorHAnsi"/>
          <w:sz w:val="24"/>
          <w:szCs w:val="24"/>
        </w:rPr>
        <w:t>meble i inne odpady wielkogabarytowe;</w:t>
      </w:r>
    </w:p>
    <w:p w14:paraId="4529DBA4" w14:textId="77777777" w:rsidR="00F44D8C" w:rsidRPr="003B47E9" w:rsidRDefault="00F44D8C" w:rsidP="00F44D8C">
      <w:pPr>
        <w:pStyle w:val="Teksttreci0"/>
        <w:numPr>
          <w:ilvl w:val="0"/>
          <w:numId w:val="1"/>
        </w:numPr>
        <w:tabs>
          <w:tab w:val="left" w:pos="599"/>
        </w:tabs>
        <w:ind w:firstLine="140"/>
        <w:rPr>
          <w:rFonts w:asciiTheme="minorHAnsi" w:hAnsiTheme="minorHAnsi" w:cstheme="minorHAnsi"/>
          <w:sz w:val="24"/>
          <w:szCs w:val="24"/>
        </w:rPr>
      </w:pPr>
      <w:r w:rsidRPr="003B47E9">
        <w:rPr>
          <w:rFonts w:asciiTheme="minorHAnsi" w:hAnsiTheme="minorHAnsi" w:cstheme="minorHAnsi"/>
          <w:sz w:val="24"/>
          <w:szCs w:val="24"/>
        </w:rPr>
        <w:t>zużyte opony;</w:t>
      </w:r>
    </w:p>
    <w:p w14:paraId="71DBF5E5" w14:textId="77777777" w:rsidR="00F44D8C" w:rsidRPr="003B47E9" w:rsidRDefault="00F44D8C" w:rsidP="00F44D8C">
      <w:pPr>
        <w:pStyle w:val="Teksttreci0"/>
        <w:numPr>
          <w:ilvl w:val="0"/>
          <w:numId w:val="1"/>
        </w:numPr>
        <w:tabs>
          <w:tab w:val="left" w:pos="599"/>
        </w:tabs>
        <w:ind w:firstLine="140"/>
        <w:rPr>
          <w:rFonts w:asciiTheme="minorHAnsi" w:hAnsiTheme="minorHAnsi" w:cstheme="minorHAnsi"/>
          <w:sz w:val="24"/>
          <w:szCs w:val="24"/>
        </w:rPr>
      </w:pPr>
      <w:r w:rsidRPr="003B47E9">
        <w:rPr>
          <w:rFonts w:asciiTheme="minorHAnsi" w:hAnsiTheme="minorHAnsi" w:cstheme="minorHAnsi"/>
          <w:sz w:val="24"/>
          <w:szCs w:val="24"/>
        </w:rPr>
        <w:t>odpady budowlane i rozbiórkowe z gospodarstw domowych;</w:t>
      </w:r>
    </w:p>
    <w:p w14:paraId="1E7551CC" w14:textId="77777777" w:rsidR="00F44D8C" w:rsidRPr="003B47E9" w:rsidRDefault="00F44D8C" w:rsidP="00F44D8C">
      <w:pPr>
        <w:pStyle w:val="Teksttreci0"/>
        <w:numPr>
          <w:ilvl w:val="0"/>
          <w:numId w:val="1"/>
        </w:numPr>
        <w:tabs>
          <w:tab w:val="left" w:pos="599"/>
        </w:tabs>
        <w:ind w:firstLine="140"/>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odpady tekstyliów i odzieży.</w:t>
      </w:r>
    </w:p>
    <w:p w14:paraId="15CFBF7A" w14:textId="77777777" w:rsidR="00F44D8C" w:rsidRPr="003B47E9" w:rsidRDefault="00F44D8C" w:rsidP="00F44D8C">
      <w:pPr>
        <w:pStyle w:val="Teksttreci0"/>
        <w:numPr>
          <w:ilvl w:val="0"/>
          <w:numId w:val="2"/>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Obowiązek prowadzenia przez właściciela nieruchomości selektywnego zbierania odpadów komunalnych uznaje się za spełniony, jeżeli w przekazanych do odbioru przez właściciela nieruchomości odpadach gromadzonych w pojemnikach lub workach przeznaczonych do selektywnej zbiórki odpadów, umieszczone zostaną wyłącznie te odpady, na które przeznaczony jest odpowiednio oznaczony pojemnik lub worek.</w:t>
      </w:r>
    </w:p>
    <w:p w14:paraId="5DF15FEB" w14:textId="77777777" w:rsidR="00F44D8C" w:rsidRPr="003B47E9" w:rsidRDefault="00F44D8C" w:rsidP="00F44D8C">
      <w:pPr>
        <w:pStyle w:val="Teksttreci0"/>
        <w:numPr>
          <w:ilvl w:val="0"/>
          <w:numId w:val="2"/>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 xml:space="preserve">Pozostałe odpady komunalne, które nie zostały wymienione w ust. 1, zbierane są w sposób </w:t>
      </w:r>
      <w:r w:rsidRPr="003B47E9">
        <w:rPr>
          <w:rFonts w:asciiTheme="minorHAnsi" w:hAnsiTheme="minorHAnsi" w:cstheme="minorHAnsi"/>
          <w:sz w:val="24"/>
          <w:szCs w:val="24"/>
        </w:rPr>
        <w:lastRenderedPageBreak/>
        <w:t>nieselektywny jako niesegregowane (zmieszane odpady komunalne).</w:t>
      </w:r>
    </w:p>
    <w:p w14:paraId="0FF9A7D8" w14:textId="1FE7B6FD" w:rsidR="00F44D8C" w:rsidRPr="003B47E9" w:rsidRDefault="00F44D8C" w:rsidP="00F44D8C">
      <w:pPr>
        <w:pStyle w:val="Teksttreci0"/>
        <w:numPr>
          <w:ilvl w:val="0"/>
          <w:numId w:val="2"/>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Zabrania się mieszania odpadów komunalnych wymienionych w </w:t>
      </w:r>
      <w:r w:rsidR="00A46F21" w:rsidRPr="003B47E9">
        <w:rPr>
          <w:rFonts w:asciiTheme="minorHAnsi" w:hAnsiTheme="minorHAnsi" w:cstheme="minorHAnsi"/>
          <w:b/>
          <w:bCs/>
          <w:color w:val="0D0D0D" w:themeColor="text1" w:themeTint="F2"/>
          <w:sz w:val="24"/>
          <w:szCs w:val="24"/>
        </w:rPr>
        <w:t>§ 1</w:t>
      </w:r>
      <w:r w:rsidRPr="003B47E9">
        <w:rPr>
          <w:rFonts w:asciiTheme="minorHAnsi" w:hAnsiTheme="minorHAnsi" w:cstheme="minorHAnsi"/>
          <w:b/>
          <w:bCs/>
          <w:color w:val="0D0D0D" w:themeColor="text1" w:themeTint="F2"/>
          <w:sz w:val="24"/>
          <w:szCs w:val="24"/>
        </w:rPr>
        <w:t xml:space="preserve"> ust.</w:t>
      </w:r>
      <w:r w:rsidR="00A46F21" w:rsidRPr="003B47E9">
        <w:rPr>
          <w:rFonts w:asciiTheme="minorHAnsi" w:hAnsiTheme="minorHAnsi" w:cstheme="minorHAnsi"/>
          <w:b/>
          <w:bCs/>
          <w:color w:val="0D0D0D" w:themeColor="text1" w:themeTint="F2"/>
          <w:sz w:val="24"/>
          <w:szCs w:val="24"/>
        </w:rPr>
        <w:t xml:space="preserve"> </w:t>
      </w:r>
      <w:r w:rsidRPr="003B47E9">
        <w:rPr>
          <w:rFonts w:asciiTheme="minorHAnsi" w:hAnsiTheme="minorHAnsi" w:cstheme="minorHAnsi"/>
          <w:b/>
          <w:bCs/>
          <w:color w:val="0D0D0D" w:themeColor="text1" w:themeTint="F2"/>
          <w:sz w:val="24"/>
          <w:szCs w:val="24"/>
        </w:rPr>
        <w:t xml:space="preserve">1 pkt 1-16 </w:t>
      </w:r>
      <w:r w:rsidR="00A46F21" w:rsidRPr="003B47E9">
        <w:rPr>
          <w:rFonts w:asciiTheme="minorHAnsi" w:hAnsiTheme="minorHAnsi" w:cstheme="minorHAnsi"/>
          <w:b/>
          <w:bCs/>
          <w:color w:val="0D0D0D" w:themeColor="text1" w:themeTint="F2"/>
          <w:sz w:val="24"/>
          <w:szCs w:val="24"/>
        </w:rPr>
        <w:br/>
      </w:r>
      <w:r w:rsidRPr="003B47E9">
        <w:rPr>
          <w:rFonts w:asciiTheme="minorHAnsi" w:hAnsiTheme="minorHAnsi" w:cstheme="minorHAnsi"/>
          <w:bCs/>
          <w:color w:val="0D0D0D" w:themeColor="text1" w:themeTint="F2"/>
          <w:sz w:val="24"/>
          <w:szCs w:val="24"/>
        </w:rPr>
        <w:t>ze zmieszanymi odpadami komunalnymi.</w:t>
      </w:r>
    </w:p>
    <w:p w14:paraId="77A8CB67" w14:textId="77777777" w:rsidR="00F44D8C" w:rsidRPr="003B47E9" w:rsidRDefault="00F44D8C" w:rsidP="00F44D8C">
      <w:pPr>
        <w:pStyle w:val="Teksttreci0"/>
        <w:numPr>
          <w:ilvl w:val="0"/>
          <w:numId w:val="2"/>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Wyselekcjonowane frakcje odpadów komunalnych, nadające się do odzysku i dalszego wykorzystania tj.: papier, metale, tworzywa sztuczne, szkło, odpady opakowaniowe wielomateriałowe oraz bioodpady należy umieszczać oddzielnie w przeznaczonych do tego celu workach lub pojemnikach do selektywnej zbiórki odpadów komunalnych.</w:t>
      </w:r>
    </w:p>
    <w:p w14:paraId="219028A1" w14:textId="77777777" w:rsidR="00F44D8C" w:rsidRPr="003B47E9" w:rsidRDefault="00F44D8C" w:rsidP="00F44D8C">
      <w:pPr>
        <w:pStyle w:val="Teksttreci0"/>
        <w:numPr>
          <w:ilvl w:val="0"/>
          <w:numId w:val="2"/>
        </w:numPr>
        <w:tabs>
          <w:tab w:val="left" w:pos="690"/>
        </w:tabs>
        <w:jc w:val="both"/>
        <w:rPr>
          <w:rFonts w:asciiTheme="minorHAnsi" w:hAnsiTheme="minorHAnsi" w:cstheme="minorHAnsi"/>
          <w:sz w:val="24"/>
          <w:szCs w:val="24"/>
        </w:rPr>
      </w:pPr>
      <w:r w:rsidRPr="003B47E9">
        <w:rPr>
          <w:rFonts w:asciiTheme="minorHAnsi" w:hAnsiTheme="minorHAnsi" w:cstheme="minorHAnsi"/>
          <w:sz w:val="24"/>
          <w:szCs w:val="24"/>
        </w:rPr>
        <w:t>Właściciele nieruchomości zapewniają utrzymanie czystości i porządku na terenie nieruchomości poprzez uprzątnięcie błota, śniegu, lodu i innych zanieczyszczeń z części nieruchomości służących do użytku publicznego poprzez pryzmowanie w sposób niepowodujący zakłóceń w ruchu pieszych lub pojazdów.</w:t>
      </w:r>
    </w:p>
    <w:p w14:paraId="327365DB" w14:textId="77777777" w:rsidR="00F44D8C" w:rsidRPr="003B47E9" w:rsidRDefault="00F44D8C" w:rsidP="00F44D8C">
      <w:pPr>
        <w:pStyle w:val="Teksttreci0"/>
        <w:numPr>
          <w:ilvl w:val="0"/>
          <w:numId w:val="2"/>
        </w:numPr>
        <w:tabs>
          <w:tab w:val="left" w:pos="690"/>
        </w:tabs>
        <w:jc w:val="both"/>
        <w:rPr>
          <w:rFonts w:asciiTheme="minorHAnsi" w:hAnsiTheme="minorHAnsi" w:cstheme="minorHAnsi"/>
          <w:sz w:val="24"/>
          <w:szCs w:val="24"/>
        </w:rPr>
      </w:pPr>
      <w:r w:rsidRPr="003B47E9">
        <w:rPr>
          <w:rFonts w:asciiTheme="minorHAnsi" w:hAnsiTheme="minorHAnsi" w:cstheme="minorHAnsi"/>
          <w:sz w:val="24"/>
          <w:szCs w:val="24"/>
        </w:rPr>
        <w:t>Uprzątnięcie błota, śniegu, lodu i innych zanieczyszczeń z chodników położonych wzdłuż nieruchomości powinno nastąpić w miarę występujących potrzeb.</w:t>
      </w:r>
    </w:p>
    <w:p w14:paraId="10175356" w14:textId="77777777" w:rsidR="00F44D8C" w:rsidRPr="003B47E9" w:rsidRDefault="00F44D8C" w:rsidP="00F44D8C">
      <w:pPr>
        <w:pStyle w:val="Teksttreci0"/>
        <w:numPr>
          <w:ilvl w:val="0"/>
          <w:numId w:val="2"/>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Mycie pojazdów samochodowych poza myjniami dopuszczalne jest po spełnieniu łącznie następujących warunków:</w:t>
      </w:r>
    </w:p>
    <w:p w14:paraId="69E4B65F" w14:textId="6F50E65E" w:rsidR="00F44D8C" w:rsidRPr="003B47E9" w:rsidRDefault="00F44D8C" w:rsidP="00F44D8C">
      <w:pPr>
        <w:pStyle w:val="Teksttreci0"/>
        <w:numPr>
          <w:ilvl w:val="0"/>
          <w:numId w:val="3"/>
        </w:numPr>
        <w:tabs>
          <w:tab w:val="left" w:pos="48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 xml:space="preserve">odprowadzania powstających ścieków do kanalizacji, przydomowych oczyszczalni ścieków </w:t>
      </w:r>
      <w:r w:rsidR="009F52A3" w:rsidRPr="003B47E9">
        <w:rPr>
          <w:rFonts w:asciiTheme="minorHAnsi" w:hAnsiTheme="minorHAnsi" w:cstheme="minorHAnsi"/>
          <w:sz w:val="24"/>
          <w:szCs w:val="24"/>
        </w:rPr>
        <w:br/>
      </w:r>
      <w:r w:rsidRPr="003B47E9">
        <w:rPr>
          <w:rFonts w:asciiTheme="minorHAnsi" w:hAnsiTheme="minorHAnsi" w:cstheme="minorHAnsi"/>
          <w:sz w:val="24"/>
          <w:szCs w:val="24"/>
        </w:rPr>
        <w:t>lub zbiorników bezodpływowych;</w:t>
      </w:r>
    </w:p>
    <w:p w14:paraId="06355A32" w14:textId="77777777" w:rsidR="00F44D8C" w:rsidRPr="003B47E9" w:rsidRDefault="00F44D8C" w:rsidP="00F44D8C">
      <w:pPr>
        <w:pStyle w:val="Teksttreci0"/>
        <w:numPr>
          <w:ilvl w:val="0"/>
          <w:numId w:val="3"/>
        </w:numPr>
        <w:tabs>
          <w:tab w:val="left" w:pos="508"/>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dokonywania tych czynności na wydzielonych częściach nieruchomości oraz przy użyciu środków ulegających biodegradacji.</w:t>
      </w:r>
    </w:p>
    <w:p w14:paraId="47D1D10F" w14:textId="77777777" w:rsidR="00F44D8C" w:rsidRPr="003B47E9" w:rsidRDefault="00F44D8C" w:rsidP="00F44D8C">
      <w:pPr>
        <w:pStyle w:val="Teksttreci0"/>
        <w:numPr>
          <w:ilvl w:val="0"/>
          <w:numId w:val="2"/>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Naprawa pojazdów samochodowych poza warsztatami naprawczymi może się odbywać wyłącznie pod warunkiem gromadzenia powstających odpadów w urządzeniach do tego przeznaczonych.</w:t>
      </w:r>
    </w:p>
    <w:p w14:paraId="574DFC52" w14:textId="1C03901F" w:rsidR="00F44D8C" w:rsidRDefault="00A46F21" w:rsidP="00F44D8C">
      <w:pPr>
        <w:pStyle w:val="Nagwek20"/>
        <w:keepNext/>
        <w:keepLines/>
        <w:spacing w:after="0"/>
        <w:rPr>
          <w:rFonts w:asciiTheme="minorHAnsi" w:hAnsiTheme="minorHAnsi" w:cstheme="minorHAnsi"/>
          <w:sz w:val="24"/>
          <w:szCs w:val="24"/>
        </w:rPr>
      </w:pPr>
      <w:r w:rsidRPr="003B47E9">
        <w:rPr>
          <w:rFonts w:asciiTheme="minorHAnsi" w:hAnsiTheme="minorHAnsi" w:cstheme="minorHAnsi"/>
          <w:sz w:val="24"/>
          <w:szCs w:val="24"/>
        </w:rPr>
        <w:t>Rozdział 2</w:t>
      </w:r>
      <w:r w:rsidR="00F44D8C" w:rsidRPr="003B47E9">
        <w:rPr>
          <w:rFonts w:asciiTheme="minorHAnsi" w:hAnsiTheme="minorHAnsi" w:cstheme="minorHAnsi"/>
          <w:sz w:val="24"/>
          <w:szCs w:val="24"/>
        </w:rPr>
        <w:t>.</w:t>
      </w:r>
    </w:p>
    <w:p w14:paraId="68456BE0" w14:textId="77777777" w:rsidR="003076C7" w:rsidRPr="003B47E9" w:rsidRDefault="003076C7" w:rsidP="00F44D8C">
      <w:pPr>
        <w:pStyle w:val="Nagwek20"/>
        <w:keepNext/>
        <w:keepLines/>
        <w:spacing w:after="0"/>
        <w:rPr>
          <w:rFonts w:asciiTheme="minorHAnsi" w:hAnsiTheme="minorHAnsi" w:cstheme="minorHAnsi"/>
          <w:sz w:val="24"/>
          <w:szCs w:val="24"/>
        </w:rPr>
      </w:pPr>
    </w:p>
    <w:p w14:paraId="65D5C7C1" w14:textId="77777777"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Rodzaje i minimalna pojemność pojemników lub worków przeznaczonych do zbierania odpadów</w:t>
      </w:r>
      <w:r w:rsidRPr="003B47E9">
        <w:rPr>
          <w:rFonts w:asciiTheme="minorHAnsi" w:hAnsiTheme="minorHAnsi" w:cstheme="minorHAnsi"/>
          <w:sz w:val="24"/>
          <w:szCs w:val="24"/>
        </w:rPr>
        <w:br/>
        <w:t>komunalnych na terenie nieruchomości, w tym na terenach przeznaczonych do użytku publicznego oraz na drogach publicznych, warunki rozmieszczenia tych pojemników i worków oraz utrzymanie pojemników oraz miejsc do gromadzenia odpadów w odpowiednim stanie sanitarnym, porządkowymi technicznym</w:t>
      </w:r>
    </w:p>
    <w:p w14:paraId="555D1B84" w14:textId="320B4C75" w:rsidR="00F44D8C" w:rsidRPr="003B47E9" w:rsidRDefault="00A46F21" w:rsidP="00F44D8C">
      <w:pPr>
        <w:pStyle w:val="Teksttreci0"/>
        <w:tabs>
          <w:tab w:val="left" w:pos="627"/>
        </w:tabs>
        <w:jc w:val="both"/>
        <w:rPr>
          <w:rFonts w:asciiTheme="minorHAnsi" w:hAnsiTheme="minorHAnsi" w:cstheme="minorHAnsi"/>
          <w:sz w:val="24"/>
          <w:szCs w:val="24"/>
        </w:rPr>
      </w:pPr>
      <w:r w:rsidRPr="003B47E9">
        <w:rPr>
          <w:rFonts w:asciiTheme="minorHAnsi" w:hAnsiTheme="minorHAnsi" w:cstheme="minorHAnsi"/>
          <w:b/>
          <w:bCs/>
          <w:sz w:val="24"/>
          <w:szCs w:val="24"/>
        </w:rPr>
        <w:t>§2</w:t>
      </w:r>
      <w:r w:rsidR="00F44D8C" w:rsidRPr="003B47E9">
        <w:rPr>
          <w:rFonts w:asciiTheme="minorHAnsi" w:hAnsiTheme="minorHAnsi" w:cstheme="minorHAnsi"/>
          <w:b/>
          <w:bCs/>
          <w:sz w:val="24"/>
          <w:szCs w:val="24"/>
        </w:rPr>
        <w:t xml:space="preserve">. </w:t>
      </w:r>
      <w:r w:rsidR="00F44D8C" w:rsidRPr="003B47E9">
        <w:rPr>
          <w:rFonts w:asciiTheme="minorHAnsi" w:hAnsiTheme="minorHAnsi" w:cstheme="minorHAnsi"/>
          <w:sz w:val="24"/>
          <w:szCs w:val="24"/>
        </w:rPr>
        <w:t>1. Do zbierania odpadów komunalnych na nieruchomości przeznacza się pojemniki, worki, kosze na śmieci i kontenery.</w:t>
      </w:r>
    </w:p>
    <w:p w14:paraId="6FF58013" w14:textId="77777777" w:rsidR="00F44D8C" w:rsidRPr="003B47E9" w:rsidRDefault="00F44D8C" w:rsidP="00F44D8C">
      <w:pPr>
        <w:pStyle w:val="Teksttreci0"/>
        <w:numPr>
          <w:ilvl w:val="0"/>
          <w:numId w:val="4"/>
        </w:numPr>
        <w:tabs>
          <w:tab w:val="left" w:pos="690"/>
        </w:tabs>
        <w:jc w:val="both"/>
        <w:rPr>
          <w:rFonts w:asciiTheme="minorHAnsi" w:hAnsiTheme="minorHAnsi" w:cstheme="minorHAnsi"/>
          <w:sz w:val="24"/>
          <w:szCs w:val="24"/>
        </w:rPr>
      </w:pPr>
      <w:r w:rsidRPr="003B47E9">
        <w:rPr>
          <w:rFonts w:asciiTheme="minorHAnsi" w:hAnsiTheme="minorHAnsi" w:cstheme="minorHAnsi"/>
          <w:sz w:val="24"/>
          <w:szCs w:val="24"/>
        </w:rPr>
        <w:t xml:space="preserve">Do </w:t>
      </w:r>
      <w:r w:rsidRPr="003B47E9">
        <w:rPr>
          <w:rFonts w:asciiTheme="minorHAnsi" w:hAnsiTheme="minorHAnsi" w:cstheme="minorHAnsi"/>
          <w:color w:val="0D0D0D" w:themeColor="text1" w:themeTint="F2"/>
          <w:sz w:val="24"/>
          <w:szCs w:val="24"/>
        </w:rPr>
        <w:t xml:space="preserve">gromadzenia odpadów komunalnych na terenie nieruchomości służą kolorowe worki </w:t>
      </w:r>
      <w:r w:rsidRPr="003B47E9">
        <w:rPr>
          <w:rFonts w:asciiTheme="minorHAnsi" w:hAnsiTheme="minorHAnsi" w:cstheme="minorHAnsi"/>
          <w:color w:val="0D0D0D" w:themeColor="text1" w:themeTint="F2"/>
          <w:sz w:val="24"/>
          <w:szCs w:val="24"/>
        </w:rPr>
        <w:br/>
        <w:t xml:space="preserve">o minimalnej pojemności 120 l, pojemniki o minimalnej pojemności 110 l </w:t>
      </w:r>
      <w:r w:rsidRPr="003B47E9">
        <w:rPr>
          <w:rFonts w:asciiTheme="minorHAnsi" w:hAnsiTheme="minorHAnsi" w:cstheme="minorHAnsi"/>
          <w:sz w:val="24"/>
          <w:szCs w:val="24"/>
        </w:rPr>
        <w:t>oraz kontenery o minimalnej pojemności 1100 l.</w:t>
      </w:r>
    </w:p>
    <w:p w14:paraId="383F5309" w14:textId="0DA28F00" w:rsidR="00F44D8C" w:rsidRPr="003B47E9" w:rsidRDefault="00F44D8C" w:rsidP="00F44D8C">
      <w:pPr>
        <w:pStyle w:val="Teksttreci0"/>
        <w:numPr>
          <w:ilvl w:val="0"/>
          <w:numId w:val="4"/>
        </w:numPr>
        <w:tabs>
          <w:tab w:val="left" w:pos="690"/>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Do gromadzenia odpadów komunalnych na drogach publicznych służą kosze uliczne </w:t>
      </w:r>
      <w:r w:rsidR="009F52A3" w:rsidRPr="003B47E9">
        <w:rPr>
          <w:rFonts w:asciiTheme="minorHAnsi" w:hAnsiTheme="minorHAnsi" w:cstheme="minorHAnsi"/>
          <w:color w:val="0D0D0D" w:themeColor="text1" w:themeTint="F2"/>
          <w:sz w:val="24"/>
          <w:szCs w:val="24"/>
        </w:rPr>
        <w:br/>
      </w:r>
      <w:r w:rsidRPr="003B47E9">
        <w:rPr>
          <w:rFonts w:asciiTheme="minorHAnsi" w:hAnsiTheme="minorHAnsi" w:cstheme="minorHAnsi"/>
          <w:color w:val="0D0D0D" w:themeColor="text1" w:themeTint="F2"/>
          <w:sz w:val="24"/>
          <w:szCs w:val="24"/>
        </w:rPr>
        <w:t>o minimalnej pojemności 50 l.</w:t>
      </w:r>
    </w:p>
    <w:p w14:paraId="70615D1A" w14:textId="77777777" w:rsidR="00F44D8C" w:rsidRPr="003B47E9" w:rsidRDefault="00F44D8C" w:rsidP="00F44D8C">
      <w:pPr>
        <w:pStyle w:val="Teksttreci0"/>
        <w:numPr>
          <w:ilvl w:val="0"/>
          <w:numId w:val="4"/>
        </w:numPr>
        <w:tabs>
          <w:tab w:val="left" w:pos="926"/>
        </w:tabs>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Ustala się następujące kolory worków i pojemników do selektywnej zbiórki odpadów:</w:t>
      </w:r>
    </w:p>
    <w:p w14:paraId="623DB0AB" w14:textId="1763C295" w:rsidR="00F44D8C" w:rsidRPr="003B47E9" w:rsidRDefault="00F44D8C" w:rsidP="00F44D8C">
      <w:pPr>
        <w:pStyle w:val="Teksttreci0"/>
        <w:numPr>
          <w:ilvl w:val="0"/>
          <w:numId w:val="5"/>
        </w:numPr>
        <w:tabs>
          <w:tab w:val="left" w:pos="484"/>
        </w:tabs>
        <w:ind w:firstLine="140"/>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kolor niebieski - papier, </w:t>
      </w:r>
    </w:p>
    <w:p w14:paraId="73AF84A2" w14:textId="692C8A38" w:rsidR="00F44D8C" w:rsidRPr="003B47E9" w:rsidRDefault="00F44D8C" w:rsidP="00F44D8C">
      <w:pPr>
        <w:pStyle w:val="Teksttreci0"/>
        <w:numPr>
          <w:ilvl w:val="0"/>
          <w:numId w:val="5"/>
        </w:numPr>
        <w:tabs>
          <w:tab w:val="left" w:pos="508"/>
        </w:tabs>
        <w:ind w:firstLine="140"/>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kolor zielony – szkło </w:t>
      </w:r>
    </w:p>
    <w:p w14:paraId="2F802600" w14:textId="3054A760" w:rsidR="00F44D8C" w:rsidRPr="003B47E9" w:rsidRDefault="00F44D8C" w:rsidP="009F52A3">
      <w:pPr>
        <w:pStyle w:val="Teksttreci0"/>
        <w:numPr>
          <w:ilvl w:val="0"/>
          <w:numId w:val="5"/>
        </w:numPr>
        <w:tabs>
          <w:tab w:val="left" w:pos="503"/>
        </w:tabs>
        <w:ind w:firstLine="14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kolor żółty - tworzywa sztuczne, w tym opakowania z tworzyw sztucznych, metale i opakowania </w:t>
      </w:r>
      <w:r w:rsidR="009F52A3" w:rsidRPr="003B47E9">
        <w:rPr>
          <w:rFonts w:asciiTheme="minorHAnsi" w:hAnsiTheme="minorHAnsi" w:cstheme="minorHAnsi"/>
          <w:color w:val="0D0D0D" w:themeColor="text1" w:themeTint="F2"/>
          <w:sz w:val="24"/>
          <w:szCs w:val="24"/>
        </w:rPr>
        <w:br/>
      </w:r>
      <w:r w:rsidRPr="003B47E9">
        <w:rPr>
          <w:rFonts w:asciiTheme="minorHAnsi" w:hAnsiTheme="minorHAnsi" w:cstheme="minorHAnsi"/>
          <w:color w:val="0D0D0D" w:themeColor="text1" w:themeTint="F2"/>
          <w:sz w:val="24"/>
          <w:szCs w:val="24"/>
        </w:rPr>
        <w:t>z metali, odpady opakowaniowe wielomateriałowe,</w:t>
      </w:r>
    </w:p>
    <w:p w14:paraId="623E9E3F" w14:textId="77777777" w:rsidR="00F44D8C" w:rsidRPr="003B47E9" w:rsidRDefault="00F44D8C" w:rsidP="00F44D8C">
      <w:pPr>
        <w:pStyle w:val="Teksttreci0"/>
        <w:numPr>
          <w:ilvl w:val="0"/>
          <w:numId w:val="5"/>
        </w:numPr>
        <w:tabs>
          <w:tab w:val="left" w:pos="508"/>
        </w:tabs>
        <w:ind w:firstLine="140"/>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kolor brązowy - bioodpady,</w:t>
      </w:r>
    </w:p>
    <w:p w14:paraId="1749C555" w14:textId="77777777" w:rsidR="00F44D8C" w:rsidRPr="003B47E9" w:rsidRDefault="00F44D8C" w:rsidP="00F44D8C">
      <w:pPr>
        <w:pStyle w:val="Teksttreci0"/>
        <w:numPr>
          <w:ilvl w:val="0"/>
          <w:numId w:val="5"/>
        </w:numPr>
        <w:tabs>
          <w:tab w:val="left" w:pos="503"/>
        </w:tabs>
        <w:ind w:firstLine="140"/>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kolor szary - popiół,</w:t>
      </w:r>
    </w:p>
    <w:p w14:paraId="04241DAE" w14:textId="77777777" w:rsidR="00F44D8C" w:rsidRPr="003B47E9" w:rsidRDefault="00F44D8C" w:rsidP="00F44D8C">
      <w:pPr>
        <w:pStyle w:val="Teksttreci0"/>
        <w:numPr>
          <w:ilvl w:val="0"/>
          <w:numId w:val="5"/>
        </w:numPr>
        <w:tabs>
          <w:tab w:val="left" w:pos="503"/>
        </w:tabs>
        <w:ind w:firstLine="140"/>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kolor czarny - niesegregowane (zmieszane) odpady komunalne.</w:t>
      </w:r>
    </w:p>
    <w:p w14:paraId="789360D8" w14:textId="64D8D13E" w:rsidR="00F44D8C" w:rsidRPr="003076C7" w:rsidRDefault="00F44D8C" w:rsidP="00F44D8C">
      <w:pPr>
        <w:pStyle w:val="Teksttreci0"/>
        <w:numPr>
          <w:ilvl w:val="0"/>
          <w:numId w:val="5"/>
        </w:numPr>
        <w:tabs>
          <w:tab w:val="left" w:pos="503"/>
        </w:tabs>
        <w:ind w:firstLine="140"/>
        <w:rPr>
          <w:rFonts w:asciiTheme="minorHAnsi" w:hAnsiTheme="minorHAnsi" w:cstheme="minorHAnsi"/>
          <w:i/>
          <w:color w:val="0D0D0D" w:themeColor="text1" w:themeTint="F2"/>
          <w:sz w:val="24"/>
          <w:szCs w:val="24"/>
        </w:rPr>
      </w:pPr>
      <w:r w:rsidRPr="003B47E9">
        <w:rPr>
          <w:rFonts w:asciiTheme="minorHAnsi" w:hAnsiTheme="minorHAnsi" w:cstheme="minorHAnsi"/>
          <w:color w:val="0D0D0D" w:themeColor="text1" w:themeTint="F2"/>
          <w:sz w:val="24"/>
          <w:szCs w:val="24"/>
        </w:rPr>
        <w:lastRenderedPageBreak/>
        <w:t>kolor fioletowy – tekstylia i odzież</w:t>
      </w:r>
      <w:r w:rsidR="003076C7">
        <w:rPr>
          <w:rFonts w:asciiTheme="minorHAnsi" w:hAnsiTheme="minorHAnsi" w:cstheme="minorHAnsi"/>
          <w:color w:val="0D0D0D" w:themeColor="text1" w:themeTint="F2"/>
          <w:sz w:val="24"/>
          <w:szCs w:val="24"/>
        </w:rPr>
        <w:t>.</w:t>
      </w:r>
    </w:p>
    <w:p w14:paraId="48F726FE" w14:textId="77777777" w:rsidR="00F44D8C" w:rsidRPr="003B47E9" w:rsidRDefault="00F44D8C" w:rsidP="00F44D8C">
      <w:pPr>
        <w:pStyle w:val="Teksttreci0"/>
        <w:numPr>
          <w:ilvl w:val="0"/>
          <w:numId w:val="4"/>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Ustala się minimalną pojemność pojemników (worków) przeznaczonych do zbierania na terenie nieruchomości niesegregowanych (zmieszanych) odpadów komunalnych dla właścicieli nieruchomości zamieszkałych w budynkach jednorodzinnych:</w:t>
      </w:r>
    </w:p>
    <w:p w14:paraId="4C9FC719" w14:textId="77777777" w:rsidR="00F44D8C" w:rsidRPr="003B47E9" w:rsidRDefault="00F44D8C" w:rsidP="00F44D8C">
      <w:pPr>
        <w:pStyle w:val="Teksttreci0"/>
        <w:numPr>
          <w:ilvl w:val="0"/>
          <w:numId w:val="6"/>
        </w:numPr>
        <w:tabs>
          <w:tab w:val="left" w:pos="484"/>
        </w:tabs>
        <w:ind w:firstLine="140"/>
        <w:rPr>
          <w:rFonts w:asciiTheme="minorHAnsi" w:hAnsiTheme="minorHAnsi" w:cstheme="minorHAnsi"/>
          <w:sz w:val="24"/>
          <w:szCs w:val="24"/>
        </w:rPr>
      </w:pPr>
      <w:r w:rsidRPr="003B47E9">
        <w:rPr>
          <w:rFonts w:asciiTheme="minorHAnsi" w:hAnsiTheme="minorHAnsi" w:cstheme="minorHAnsi"/>
          <w:sz w:val="24"/>
          <w:szCs w:val="24"/>
        </w:rPr>
        <w:t>zamieszkałych przez nie więcej niż cztery osoby - 120l,</w:t>
      </w:r>
    </w:p>
    <w:p w14:paraId="28A5E858" w14:textId="77777777" w:rsidR="00F44D8C" w:rsidRPr="003B47E9" w:rsidRDefault="00F44D8C" w:rsidP="00F44D8C">
      <w:pPr>
        <w:pStyle w:val="Teksttreci0"/>
        <w:numPr>
          <w:ilvl w:val="0"/>
          <w:numId w:val="6"/>
        </w:numPr>
        <w:tabs>
          <w:tab w:val="left" w:pos="508"/>
        </w:tabs>
        <w:ind w:firstLine="140"/>
        <w:rPr>
          <w:rFonts w:asciiTheme="minorHAnsi" w:hAnsiTheme="minorHAnsi" w:cstheme="minorHAnsi"/>
          <w:sz w:val="24"/>
          <w:szCs w:val="24"/>
        </w:rPr>
      </w:pPr>
      <w:r w:rsidRPr="003B47E9">
        <w:rPr>
          <w:rFonts w:asciiTheme="minorHAnsi" w:hAnsiTheme="minorHAnsi" w:cstheme="minorHAnsi"/>
          <w:sz w:val="24"/>
          <w:szCs w:val="24"/>
        </w:rPr>
        <w:t>zamieszkałych przez 5 osób i więcej - 240l.</w:t>
      </w:r>
    </w:p>
    <w:p w14:paraId="7FCF3EC6" w14:textId="77777777" w:rsidR="00F44D8C" w:rsidRPr="003B47E9" w:rsidRDefault="00F44D8C" w:rsidP="00F44D8C">
      <w:pPr>
        <w:pStyle w:val="Teksttreci0"/>
        <w:numPr>
          <w:ilvl w:val="0"/>
          <w:numId w:val="7"/>
        </w:numPr>
        <w:tabs>
          <w:tab w:val="left" w:pos="693"/>
        </w:tabs>
        <w:ind w:firstLine="380"/>
        <w:jc w:val="both"/>
        <w:rPr>
          <w:rFonts w:asciiTheme="minorHAnsi" w:hAnsiTheme="minorHAnsi" w:cstheme="minorHAnsi"/>
          <w:sz w:val="24"/>
          <w:szCs w:val="24"/>
        </w:rPr>
      </w:pPr>
      <w:r w:rsidRPr="003B47E9">
        <w:rPr>
          <w:rFonts w:asciiTheme="minorHAnsi" w:hAnsiTheme="minorHAnsi" w:cstheme="minorHAnsi"/>
          <w:sz w:val="24"/>
          <w:szCs w:val="24"/>
        </w:rPr>
        <w:t>Ustala się dla właścicieli nieruchomości zamieszkałych w budynkach jednorodzinnych minimalną pojemność pojemników (worków) przeznaczonych do selektywnego zbierania odpadów komunalnych na terenie nieruchomości - 120 l.</w:t>
      </w:r>
    </w:p>
    <w:p w14:paraId="4CA824B8" w14:textId="77777777" w:rsidR="00F44D8C" w:rsidRPr="003B47E9" w:rsidRDefault="00F44D8C" w:rsidP="00F44D8C">
      <w:pPr>
        <w:pStyle w:val="Teksttreci0"/>
        <w:numPr>
          <w:ilvl w:val="0"/>
          <w:numId w:val="7"/>
        </w:numPr>
        <w:tabs>
          <w:tab w:val="left" w:pos="688"/>
        </w:tabs>
        <w:ind w:firstLine="380"/>
        <w:jc w:val="both"/>
        <w:rPr>
          <w:rFonts w:asciiTheme="minorHAnsi" w:hAnsiTheme="minorHAnsi" w:cstheme="minorHAnsi"/>
          <w:sz w:val="24"/>
          <w:szCs w:val="24"/>
        </w:rPr>
      </w:pPr>
      <w:r w:rsidRPr="003B47E9">
        <w:rPr>
          <w:rFonts w:asciiTheme="minorHAnsi" w:hAnsiTheme="minorHAnsi" w:cstheme="minorHAnsi"/>
          <w:sz w:val="24"/>
          <w:szCs w:val="24"/>
        </w:rPr>
        <w:t>Ustala się minimalną pojemność pojemników (worków) przeznaczonych do zbierania na terenie nieruchomości niesegregowanych (zmieszanych) odpadów komunalnych dla właścicieli nieruchomości zamieszkałych w budynkach wielolokalowych:</w:t>
      </w:r>
    </w:p>
    <w:p w14:paraId="69958B2C" w14:textId="77777777" w:rsidR="00F44D8C" w:rsidRPr="003B47E9" w:rsidRDefault="00F44D8C" w:rsidP="00F44D8C">
      <w:pPr>
        <w:pStyle w:val="Teksttreci0"/>
        <w:numPr>
          <w:ilvl w:val="0"/>
          <w:numId w:val="8"/>
        </w:numPr>
        <w:tabs>
          <w:tab w:val="left" w:pos="503"/>
        </w:tabs>
        <w:ind w:firstLine="160"/>
        <w:jc w:val="both"/>
        <w:rPr>
          <w:rFonts w:asciiTheme="minorHAnsi" w:hAnsiTheme="minorHAnsi" w:cstheme="minorHAnsi"/>
          <w:sz w:val="24"/>
          <w:szCs w:val="24"/>
        </w:rPr>
      </w:pPr>
      <w:r w:rsidRPr="003B47E9">
        <w:rPr>
          <w:rFonts w:asciiTheme="minorHAnsi" w:hAnsiTheme="minorHAnsi" w:cstheme="minorHAnsi"/>
          <w:sz w:val="24"/>
          <w:szCs w:val="24"/>
        </w:rPr>
        <w:t>zamieszkałych przez nie więcej niż 35 osób - jeden kontener 1100 l lub pojemniki (worki) - 120 l,</w:t>
      </w:r>
    </w:p>
    <w:p w14:paraId="2908F924" w14:textId="77777777" w:rsidR="00F44D8C" w:rsidRPr="003B47E9" w:rsidRDefault="00F44D8C" w:rsidP="00F44D8C">
      <w:pPr>
        <w:pStyle w:val="Teksttreci0"/>
        <w:numPr>
          <w:ilvl w:val="0"/>
          <w:numId w:val="8"/>
        </w:numPr>
        <w:tabs>
          <w:tab w:val="left" w:pos="527"/>
        </w:tabs>
        <w:ind w:firstLine="160"/>
        <w:jc w:val="both"/>
        <w:rPr>
          <w:rFonts w:asciiTheme="minorHAnsi" w:hAnsiTheme="minorHAnsi" w:cstheme="minorHAnsi"/>
          <w:sz w:val="24"/>
          <w:szCs w:val="24"/>
        </w:rPr>
      </w:pPr>
      <w:r w:rsidRPr="003B47E9">
        <w:rPr>
          <w:rFonts w:asciiTheme="minorHAnsi" w:hAnsiTheme="minorHAnsi" w:cstheme="minorHAnsi"/>
          <w:sz w:val="24"/>
          <w:szCs w:val="24"/>
        </w:rPr>
        <w:t>zamieszkałych przez 35 osób i więcej - dwa kontenery po 1100 l lub pojemniki (worki) - 120l</w:t>
      </w:r>
    </w:p>
    <w:p w14:paraId="584AB1F8" w14:textId="77777777" w:rsidR="00F44D8C" w:rsidRPr="003B47E9" w:rsidRDefault="00F44D8C" w:rsidP="00F44D8C">
      <w:pPr>
        <w:pStyle w:val="Teksttreci0"/>
        <w:numPr>
          <w:ilvl w:val="0"/>
          <w:numId w:val="7"/>
        </w:numPr>
        <w:tabs>
          <w:tab w:val="left" w:pos="688"/>
        </w:tabs>
        <w:ind w:firstLine="380"/>
        <w:jc w:val="both"/>
        <w:rPr>
          <w:rFonts w:asciiTheme="minorHAnsi" w:hAnsiTheme="minorHAnsi" w:cstheme="minorHAnsi"/>
          <w:sz w:val="24"/>
          <w:szCs w:val="24"/>
        </w:rPr>
      </w:pPr>
      <w:r w:rsidRPr="003B47E9">
        <w:rPr>
          <w:rFonts w:asciiTheme="minorHAnsi" w:hAnsiTheme="minorHAnsi" w:cstheme="minorHAnsi"/>
          <w:sz w:val="24"/>
          <w:szCs w:val="24"/>
        </w:rPr>
        <w:t>Ustala się dla właścicieli nieruchomości zamieszkałych zabudowanych budynkami wielolokalowymi minimalną pojemność pojemników (worków) przeznaczonych dla selektywnego zbierania odpadów komunalnych na terenie nieruchomości:</w:t>
      </w:r>
    </w:p>
    <w:p w14:paraId="449A5368" w14:textId="77777777" w:rsidR="00F44D8C" w:rsidRPr="003B47E9" w:rsidRDefault="00F44D8C" w:rsidP="00F44D8C">
      <w:pPr>
        <w:pStyle w:val="Teksttreci0"/>
        <w:numPr>
          <w:ilvl w:val="0"/>
          <w:numId w:val="9"/>
        </w:numPr>
        <w:tabs>
          <w:tab w:val="left" w:pos="503"/>
        </w:tabs>
        <w:ind w:firstLine="160"/>
        <w:jc w:val="both"/>
        <w:rPr>
          <w:rFonts w:asciiTheme="minorHAnsi" w:hAnsiTheme="minorHAnsi" w:cstheme="minorHAnsi"/>
          <w:sz w:val="24"/>
          <w:szCs w:val="24"/>
        </w:rPr>
      </w:pPr>
      <w:r w:rsidRPr="003B47E9">
        <w:rPr>
          <w:rFonts w:asciiTheme="minorHAnsi" w:hAnsiTheme="minorHAnsi" w:cstheme="minorHAnsi"/>
          <w:sz w:val="24"/>
          <w:szCs w:val="24"/>
        </w:rPr>
        <w:t>zamieszkałych przez nie więcej niż 35 osób - jeden kontener 1100l lub pojemniki (worki) - 120l</w:t>
      </w:r>
    </w:p>
    <w:p w14:paraId="6F7E8E3A" w14:textId="77777777" w:rsidR="00F44D8C" w:rsidRPr="003B47E9" w:rsidRDefault="00F44D8C" w:rsidP="00F44D8C">
      <w:pPr>
        <w:pStyle w:val="Teksttreci0"/>
        <w:numPr>
          <w:ilvl w:val="0"/>
          <w:numId w:val="9"/>
        </w:numPr>
        <w:tabs>
          <w:tab w:val="left" w:pos="527"/>
        </w:tabs>
        <w:ind w:firstLine="160"/>
        <w:jc w:val="both"/>
        <w:rPr>
          <w:rFonts w:asciiTheme="minorHAnsi" w:hAnsiTheme="minorHAnsi" w:cstheme="minorHAnsi"/>
          <w:sz w:val="24"/>
          <w:szCs w:val="24"/>
        </w:rPr>
      </w:pPr>
      <w:r w:rsidRPr="003B47E9">
        <w:rPr>
          <w:rFonts w:asciiTheme="minorHAnsi" w:hAnsiTheme="minorHAnsi" w:cstheme="minorHAnsi"/>
          <w:sz w:val="24"/>
          <w:szCs w:val="24"/>
        </w:rPr>
        <w:t>zamieszkałych przez 35 osób i więcej - dwa kontenery po 1100l lub pojemniki (worki) - 120l</w:t>
      </w:r>
    </w:p>
    <w:p w14:paraId="652331EB" w14:textId="77777777" w:rsidR="00F44D8C" w:rsidRPr="003B47E9" w:rsidRDefault="00F44D8C" w:rsidP="00F44D8C">
      <w:pPr>
        <w:pStyle w:val="Teksttreci0"/>
        <w:numPr>
          <w:ilvl w:val="0"/>
          <w:numId w:val="7"/>
        </w:numPr>
        <w:tabs>
          <w:tab w:val="left" w:pos="693"/>
        </w:tabs>
        <w:ind w:firstLine="380"/>
        <w:jc w:val="both"/>
        <w:rPr>
          <w:rFonts w:asciiTheme="minorHAnsi" w:hAnsiTheme="minorHAnsi" w:cstheme="minorHAnsi"/>
          <w:sz w:val="24"/>
          <w:szCs w:val="24"/>
        </w:rPr>
      </w:pPr>
      <w:r w:rsidRPr="003B47E9">
        <w:rPr>
          <w:rFonts w:asciiTheme="minorHAnsi" w:hAnsiTheme="minorHAnsi" w:cstheme="minorHAnsi"/>
          <w:sz w:val="24"/>
          <w:szCs w:val="24"/>
        </w:rPr>
        <w:t>Minimalną pojemność pojemników (worków) na niesegregowane (zmieszane) odpady komunalne na terenie nieruchomości, na których nie zamieszkują mieszkańcy, a powstają odpady komunalne należy dostosować do ilości wytwarzanych odpadów, uwzględniając następujące normy:</w:t>
      </w:r>
    </w:p>
    <w:p w14:paraId="123EDF1D" w14:textId="77777777" w:rsidR="00F44D8C" w:rsidRPr="003B47E9" w:rsidRDefault="00F44D8C" w:rsidP="00F44D8C">
      <w:pPr>
        <w:pStyle w:val="Teksttreci0"/>
        <w:numPr>
          <w:ilvl w:val="0"/>
          <w:numId w:val="10"/>
        </w:numPr>
        <w:tabs>
          <w:tab w:val="left" w:pos="503"/>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dla żłobków, przedszkoli, szkół - 2 l na każde dziecko, ucznia i pracownika ale nie mniej niż jeden pojemnik (worek) o minimalnej pojemności 240 l;</w:t>
      </w:r>
    </w:p>
    <w:p w14:paraId="11020DBE" w14:textId="77777777" w:rsidR="00F44D8C" w:rsidRPr="003B47E9" w:rsidRDefault="00F44D8C" w:rsidP="00F44D8C">
      <w:pPr>
        <w:pStyle w:val="Teksttreci0"/>
        <w:numPr>
          <w:ilvl w:val="0"/>
          <w:numId w:val="10"/>
        </w:numPr>
        <w:tabs>
          <w:tab w:val="left" w:pos="527"/>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dla lokali gastronomicznych - 15 l na jedno miejsce konsumpcyjne ale nie mniej niż jeden pojemnik (worek) o minimalnej pojemności 240l;</w:t>
      </w:r>
    </w:p>
    <w:p w14:paraId="16D5D9F7" w14:textId="3AA5E671" w:rsidR="00F44D8C" w:rsidRPr="003B47E9" w:rsidRDefault="00F44D8C" w:rsidP="00F44D8C">
      <w:pPr>
        <w:pStyle w:val="Teksttreci0"/>
        <w:numPr>
          <w:ilvl w:val="0"/>
          <w:numId w:val="10"/>
        </w:numPr>
        <w:tabs>
          <w:tab w:val="left" w:pos="522"/>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 xml:space="preserve">dla zakładów produkcyjnych, rzemieślniczych, usługowych, handlowych, użyteczności publicznej, przychodni, banków -10 l na każdego pracownika ale nie mniej niż jeden pojemnik (worek) </w:t>
      </w:r>
      <w:r w:rsidR="009F52A3" w:rsidRPr="003B47E9">
        <w:rPr>
          <w:rFonts w:asciiTheme="minorHAnsi" w:hAnsiTheme="minorHAnsi" w:cstheme="minorHAnsi"/>
          <w:sz w:val="24"/>
          <w:szCs w:val="24"/>
        </w:rPr>
        <w:br/>
      </w:r>
      <w:r w:rsidRPr="003B47E9">
        <w:rPr>
          <w:rFonts w:asciiTheme="minorHAnsi" w:hAnsiTheme="minorHAnsi" w:cstheme="minorHAnsi"/>
          <w:sz w:val="24"/>
          <w:szCs w:val="24"/>
        </w:rPr>
        <w:t>o minimalnej pojemności 110 l;.</w:t>
      </w:r>
    </w:p>
    <w:p w14:paraId="25178517" w14:textId="77777777" w:rsidR="00F44D8C" w:rsidRPr="003B47E9" w:rsidRDefault="00F44D8C" w:rsidP="00F44D8C">
      <w:pPr>
        <w:pStyle w:val="Teksttreci0"/>
        <w:numPr>
          <w:ilvl w:val="0"/>
          <w:numId w:val="10"/>
        </w:numPr>
        <w:tabs>
          <w:tab w:val="left" w:pos="527"/>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dla domków letniskowych lub innych nieruchomości wykorzystywanych na cele rekreacyjno- wypoczynkowe - 110 l.</w:t>
      </w:r>
    </w:p>
    <w:p w14:paraId="12598B37" w14:textId="77777777" w:rsidR="00F44D8C" w:rsidRPr="003B47E9" w:rsidRDefault="00F44D8C" w:rsidP="00F44D8C">
      <w:pPr>
        <w:pStyle w:val="Teksttreci0"/>
        <w:numPr>
          <w:ilvl w:val="0"/>
          <w:numId w:val="7"/>
        </w:numPr>
        <w:tabs>
          <w:tab w:val="left" w:pos="799"/>
        </w:tabs>
        <w:ind w:firstLine="380"/>
        <w:jc w:val="both"/>
        <w:rPr>
          <w:rFonts w:asciiTheme="minorHAnsi" w:hAnsiTheme="minorHAnsi" w:cstheme="minorHAnsi"/>
          <w:sz w:val="24"/>
          <w:szCs w:val="24"/>
        </w:rPr>
      </w:pPr>
      <w:r w:rsidRPr="003B47E9">
        <w:rPr>
          <w:rFonts w:asciiTheme="minorHAnsi" w:hAnsiTheme="minorHAnsi" w:cstheme="minorHAnsi"/>
          <w:sz w:val="24"/>
          <w:szCs w:val="24"/>
        </w:rPr>
        <w:t>Minimalną pojemność pojemników (worków) na poszczególne frakcje odpadów zbieranych selektywnie na terenie nieruchomości, na których nie zamieszkują mieszkańcy, a powstają odpady komunalne należy dostosować do ilości wytwarzanych odpadów, uwzględniając następujące normy:</w:t>
      </w:r>
    </w:p>
    <w:p w14:paraId="3695901C" w14:textId="77777777" w:rsidR="007E27B2" w:rsidRPr="003B47E9" w:rsidRDefault="00F44D8C" w:rsidP="007E27B2">
      <w:pPr>
        <w:pStyle w:val="Teksttreci0"/>
        <w:numPr>
          <w:ilvl w:val="0"/>
          <w:numId w:val="11"/>
        </w:numPr>
        <w:tabs>
          <w:tab w:val="left" w:pos="503"/>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dla żłobków, przedszkoli, szkół - 2 l na każde dziecko, ucznia i pracownika ale nie mniej niż jeden pojemnik (worek) o minimalnej pojemności 120 l;</w:t>
      </w:r>
    </w:p>
    <w:p w14:paraId="05672CEB" w14:textId="5D378927" w:rsidR="00F44D8C" w:rsidRPr="003B47E9" w:rsidRDefault="00F44D8C" w:rsidP="007E27B2">
      <w:pPr>
        <w:pStyle w:val="Teksttreci0"/>
        <w:numPr>
          <w:ilvl w:val="0"/>
          <w:numId w:val="11"/>
        </w:numPr>
        <w:tabs>
          <w:tab w:val="left" w:pos="503"/>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dla lokali gastronomicznych - 15 l na jedno miejsce konsumpcyjne ale nie mniej niż jeden pojemnik;</w:t>
      </w:r>
      <w:r w:rsidR="007E27B2" w:rsidRPr="003B47E9">
        <w:rPr>
          <w:rFonts w:asciiTheme="minorHAnsi" w:hAnsiTheme="minorHAnsi" w:cstheme="minorHAnsi"/>
          <w:sz w:val="24"/>
          <w:szCs w:val="24"/>
        </w:rPr>
        <w:t xml:space="preserve"> </w:t>
      </w:r>
      <w:r w:rsidRPr="003B47E9">
        <w:rPr>
          <w:rFonts w:asciiTheme="minorHAnsi" w:hAnsiTheme="minorHAnsi" w:cstheme="minorHAnsi"/>
          <w:sz w:val="24"/>
          <w:szCs w:val="24"/>
        </w:rPr>
        <w:t>(worek )o minimalnej pojemności 120 l;</w:t>
      </w:r>
    </w:p>
    <w:p w14:paraId="6232D9F5" w14:textId="09864B5B" w:rsidR="00F44D8C" w:rsidRPr="003B47E9" w:rsidRDefault="00F44D8C" w:rsidP="00F44D8C">
      <w:pPr>
        <w:pStyle w:val="Teksttreci0"/>
        <w:numPr>
          <w:ilvl w:val="0"/>
          <w:numId w:val="11"/>
        </w:numPr>
        <w:tabs>
          <w:tab w:val="left" w:pos="522"/>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 xml:space="preserve">dla zakładów produkcyjnych, rzemieślniczych, usługowych, handlowych, użyteczności publicznej, przychodni, banków - 10 l na każdego pracownika ale nie mniej niż jeden pojemnik (worek) </w:t>
      </w:r>
      <w:r w:rsidR="009F52A3" w:rsidRPr="003B47E9">
        <w:rPr>
          <w:rFonts w:asciiTheme="minorHAnsi" w:hAnsiTheme="minorHAnsi" w:cstheme="minorHAnsi"/>
          <w:sz w:val="24"/>
          <w:szCs w:val="24"/>
        </w:rPr>
        <w:br/>
      </w:r>
      <w:r w:rsidRPr="003B47E9">
        <w:rPr>
          <w:rFonts w:asciiTheme="minorHAnsi" w:hAnsiTheme="minorHAnsi" w:cstheme="minorHAnsi"/>
          <w:sz w:val="24"/>
          <w:szCs w:val="24"/>
        </w:rPr>
        <w:t>o minimalnej pojemności 120 l;</w:t>
      </w:r>
    </w:p>
    <w:p w14:paraId="53E07ABF" w14:textId="77777777" w:rsidR="00F44D8C" w:rsidRPr="003B47E9" w:rsidRDefault="00F44D8C" w:rsidP="00F44D8C">
      <w:pPr>
        <w:pStyle w:val="Teksttreci0"/>
        <w:numPr>
          <w:ilvl w:val="0"/>
          <w:numId w:val="11"/>
        </w:numPr>
        <w:tabs>
          <w:tab w:val="left" w:pos="527"/>
        </w:tabs>
        <w:ind w:left="380" w:hanging="220"/>
        <w:jc w:val="both"/>
        <w:rPr>
          <w:rFonts w:asciiTheme="minorHAnsi" w:hAnsiTheme="minorHAnsi" w:cstheme="minorHAnsi"/>
          <w:sz w:val="24"/>
          <w:szCs w:val="24"/>
        </w:rPr>
      </w:pPr>
      <w:r w:rsidRPr="003B47E9">
        <w:rPr>
          <w:rFonts w:asciiTheme="minorHAnsi" w:hAnsiTheme="minorHAnsi" w:cstheme="minorHAnsi"/>
          <w:sz w:val="24"/>
          <w:szCs w:val="24"/>
        </w:rPr>
        <w:t>dla domków letniskowych lub innych nieruchomości wykorzystywanych na cele rekreacyjno- wypoczynkowe - 120 l.</w:t>
      </w:r>
    </w:p>
    <w:p w14:paraId="65D1DD0F" w14:textId="00058E6C" w:rsidR="00F44D8C" w:rsidRPr="003B47E9" w:rsidRDefault="00F44D8C" w:rsidP="00F44D8C">
      <w:pPr>
        <w:pStyle w:val="Teksttreci0"/>
        <w:numPr>
          <w:ilvl w:val="0"/>
          <w:numId w:val="7"/>
        </w:numPr>
        <w:tabs>
          <w:tab w:val="left" w:pos="799"/>
        </w:tabs>
        <w:ind w:firstLine="380"/>
        <w:jc w:val="both"/>
        <w:rPr>
          <w:rFonts w:asciiTheme="minorHAnsi" w:hAnsiTheme="minorHAnsi" w:cstheme="minorHAnsi"/>
          <w:sz w:val="24"/>
          <w:szCs w:val="24"/>
        </w:rPr>
      </w:pPr>
      <w:r w:rsidRPr="003B47E9">
        <w:rPr>
          <w:rFonts w:asciiTheme="minorHAnsi" w:hAnsiTheme="minorHAnsi" w:cstheme="minorHAnsi"/>
          <w:sz w:val="24"/>
          <w:szCs w:val="24"/>
        </w:rPr>
        <w:lastRenderedPageBreak/>
        <w:t xml:space="preserve">Kosze uliczne o minimalnej pojemności 50 l umieszcza się na terenach przeznaczonych </w:t>
      </w:r>
      <w:r w:rsidR="009F52A3" w:rsidRPr="003B47E9">
        <w:rPr>
          <w:rFonts w:asciiTheme="minorHAnsi" w:hAnsiTheme="minorHAnsi" w:cstheme="minorHAnsi"/>
          <w:sz w:val="24"/>
          <w:szCs w:val="24"/>
        </w:rPr>
        <w:br/>
      </w:r>
      <w:r w:rsidRPr="003B47E9">
        <w:rPr>
          <w:rFonts w:asciiTheme="minorHAnsi" w:hAnsiTheme="minorHAnsi" w:cstheme="minorHAnsi"/>
          <w:sz w:val="24"/>
          <w:szCs w:val="24"/>
        </w:rPr>
        <w:t>do użytku publicznego oraz przystankach autobusowych.</w:t>
      </w:r>
    </w:p>
    <w:p w14:paraId="3F1A62F7" w14:textId="77777777" w:rsidR="00F44D8C" w:rsidRPr="003B47E9" w:rsidRDefault="00F44D8C" w:rsidP="00F44D8C">
      <w:pPr>
        <w:pStyle w:val="Teksttreci0"/>
        <w:numPr>
          <w:ilvl w:val="0"/>
          <w:numId w:val="7"/>
        </w:numPr>
        <w:tabs>
          <w:tab w:val="left" w:pos="799"/>
        </w:tabs>
        <w:ind w:firstLine="380"/>
        <w:jc w:val="both"/>
        <w:rPr>
          <w:rFonts w:asciiTheme="minorHAnsi" w:hAnsiTheme="minorHAnsi" w:cstheme="minorHAnsi"/>
          <w:sz w:val="24"/>
          <w:szCs w:val="24"/>
        </w:rPr>
      </w:pPr>
      <w:r w:rsidRPr="003B47E9">
        <w:rPr>
          <w:rFonts w:asciiTheme="minorHAnsi" w:hAnsiTheme="minorHAnsi" w:cstheme="minorHAnsi"/>
          <w:sz w:val="24"/>
          <w:szCs w:val="24"/>
        </w:rPr>
        <w:t xml:space="preserve">Właściciele nieruchomości zapewniają utrzymanie czystości i porządku przez wyposażenie nieruchomości w pojemniki lub worki, uwzględniając częstotliwość i sposób pozbywania się odpadów </w:t>
      </w:r>
      <w:r w:rsidRPr="003B47E9">
        <w:rPr>
          <w:rFonts w:asciiTheme="minorHAnsi" w:hAnsiTheme="minorHAnsi" w:cstheme="minorHAnsi"/>
          <w:sz w:val="24"/>
          <w:szCs w:val="24"/>
        </w:rPr>
        <w:br/>
        <w:t>z nieruchomości, z zastrzeżeniem, że worki do zbierania odpadów komunalnych z nieruchomości zapewnia gmina w zamian za opłatę za gospodarowanie odpadami komunalnymi.</w:t>
      </w:r>
    </w:p>
    <w:p w14:paraId="72536163" w14:textId="77777777" w:rsidR="00F44D8C" w:rsidRPr="003B47E9" w:rsidRDefault="00F44D8C" w:rsidP="00F44D8C">
      <w:pPr>
        <w:pStyle w:val="Teksttreci0"/>
        <w:numPr>
          <w:ilvl w:val="0"/>
          <w:numId w:val="7"/>
        </w:numPr>
        <w:tabs>
          <w:tab w:val="left" w:pos="799"/>
        </w:tabs>
        <w:ind w:firstLine="380"/>
        <w:jc w:val="both"/>
        <w:rPr>
          <w:rFonts w:asciiTheme="minorHAnsi" w:hAnsiTheme="minorHAnsi" w:cstheme="minorHAnsi"/>
          <w:sz w:val="24"/>
          <w:szCs w:val="24"/>
        </w:rPr>
      </w:pPr>
      <w:r w:rsidRPr="003B47E9">
        <w:rPr>
          <w:rFonts w:asciiTheme="minorHAnsi" w:hAnsiTheme="minorHAnsi" w:cstheme="minorHAnsi"/>
          <w:sz w:val="24"/>
          <w:szCs w:val="24"/>
        </w:rPr>
        <w:t>Pojemniki oraz worki na odpady powinny być ustawione w granicach nieruchomości w miejscu widocznym i dostępnym dla pracowników przedsiębiorstwa wywozowego bez konieczności otwierania wejścia na teren nieruchomości.</w:t>
      </w:r>
    </w:p>
    <w:p w14:paraId="03CC13FF" w14:textId="77777777" w:rsidR="00F44D8C" w:rsidRPr="003B47E9" w:rsidRDefault="00F44D8C" w:rsidP="00F44D8C">
      <w:pPr>
        <w:pStyle w:val="Teksttreci0"/>
        <w:numPr>
          <w:ilvl w:val="0"/>
          <w:numId w:val="7"/>
        </w:numPr>
        <w:tabs>
          <w:tab w:val="left" w:pos="790"/>
        </w:tabs>
        <w:ind w:firstLine="380"/>
        <w:jc w:val="both"/>
        <w:rPr>
          <w:rFonts w:asciiTheme="minorHAnsi" w:hAnsiTheme="minorHAnsi" w:cstheme="minorHAnsi"/>
          <w:color w:val="0D0D0D" w:themeColor="text1" w:themeTint="F2"/>
          <w:sz w:val="24"/>
          <w:szCs w:val="24"/>
        </w:rPr>
      </w:pPr>
      <w:r w:rsidRPr="003B47E9">
        <w:rPr>
          <w:rFonts w:asciiTheme="minorHAnsi" w:hAnsiTheme="minorHAnsi" w:cstheme="minorHAnsi"/>
          <w:sz w:val="24"/>
          <w:szCs w:val="24"/>
        </w:rPr>
        <w:t xml:space="preserve">Pojemniki oraz worki należy utrzymywać w stanie technicznym uniemożliwiającym wydostanie się odpadów pod </w:t>
      </w:r>
      <w:r w:rsidRPr="003B47E9">
        <w:rPr>
          <w:rFonts w:asciiTheme="minorHAnsi" w:hAnsiTheme="minorHAnsi" w:cstheme="minorHAnsi"/>
          <w:color w:val="0D0D0D" w:themeColor="text1" w:themeTint="F2"/>
          <w:sz w:val="24"/>
          <w:szCs w:val="24"/>
        </w:rPr>
        <w:t>wpływem wiatru, deszczu i innych czynników zewnętrznych.</w:t>
      </w:r>
    </w:p>
    <w:p w14:paraId="4727C905" w14:textId="77777777" w:rsidR="00F44D8C" w:rsidRPr="003B47E9" w:rsidRDefault="00F44D8C" w:rsidP="00F44D8C">
      <w:pPr>
        <w:pStyle w:val="Teksttreci0"/>
        <w:numPr>
          <w:ilvl w:val="0"/>
          <w:numId w:val="7"/>
        </w:numPr>
        <w:tabs>
          <w:tab w:val="left" w:pos="795"/>
        </w:tabs>
        <w:ind w:firstLine="38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Pojemniki do gromadzenia odpadów komunalnych należy utrzymywać we właściwym stanie porządkowym, sanitarnym i technicznym. Pojemniki nie powinny być uszkodzone. W tym celu należy:</w:t>
      </w:r>
    </w:p>
    <w:p w14:paraId="5C57A52C" w14:textId="513B06AB" w:rsidR="00F44D8C" w:rsidRPr="003B47E9" w:rsidRDefault="009C3B7E" w:rsidP="00F44D8C">
      <w:pPr>
        <w:pStyle w:val="Teksttreci0"/>
        <w:numPr>
          <w:ilvl w:val="0"/>
          <w:numId w:val="19"/>
        </w:numPr>
        <w:tabs>
          <w:tab w:val="left" w:pos="79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u</w:t>
      </w:r>
      <w:r w:rsidR="00F44D8C" w:rsidRPr="003B47E9">
        <w:rPr>
          <w:rFonts w:asciiTheme="minorHAnsi" w:hAnsiTheme="minorHAnsi" w:cstheme="minorHAnsi"/>
          <w:color w:val="0D0D0D" w:themeColor="text1" w:themeTint="F2"/>
          <w:sz w:val="24"/>
          <w:szCs w:val="24"/>
        </w:rPr>
        <w:t xml:space="preserve">mieszczać w pojemnikach wyłącznie odpady, dla których jest zgodnie z kolorystyką </w:t>
      </w:r>
      <w:r w:rsidR="00F44D8C" w:rsidRPr="003B47E9">
        <w:rPr>
          <w:rFonts w:asciiTheme="minorHAnsi" w:hAnsiTheme="minorHAnsi" w:cstheme="minorHAnsi"/>
          <w:color w:val="0D0D0D" w:themeColor="text1" w:themeTint="F2"/>
          <w:sz w:val="24"/>
          <w:szCs w:val="24"/>
        </w:rPr>
        <w:br/>
        <w:t xml:space="preserve">i oznaczeniem zostały przeznaczone, </w:t>
      </w:r>
    </w:p>
    <w:p w14:paraId="29687974" w14:textId="15355F45" w:rsidR="00F44D8C" w:rsidRPr="003B47E9" w:rsidRDefault="009C3B7E" w:rsidP="00F44D8C">
      <w:pPr>
        <w:pStyle w:val="Teksttreci0"/>
        <w:numPr>
          <w:ilvl w:val="0"/>
          <w:numId w:val="19"/>
        </w:numPr>
        <w:tabs>
          <w:tab w:val="left" w:pos="79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p</w:t>
      </w:r>
      <w:r w:rsidR="00F44D8C" w:rsidRPr="003B47E9">
        <w:rPr>
          <w:rFonts w:asciiTheme="minorHAnsi" w:hAnsiTheme="minorHAnsi" w:cstheme="minorHAnsi"/>
          <w:color w:val="0D0D0D" w:themeColor="text1" w:themeTint="F2"/>
          <w:sz w:val="24"/>
          <w:szCs w:val="24"/>
        </w:rPr>
        <w:t>oddawać przeglądom i niezbędnym naprawom zapewniającym ich bieżące użytkowanie,</w:t>
      </w:r>
    </w:p>
    <w:p w14:paraId="28082345" w14:textId="0F031738" w:rsidR="00F44D8C" w:rsidRPr="003B47E9" w:rsidRDefault="009C3B7E" w:rsidP="00F44D8C">
      <w:pPr>
        <w:pStyle w:val="Teksttreci0"/>
        <w:numPr>
          <w:ilvl w:val="0"/>
          <w:numId w:val="19"/>
        </w:numPr>
        <w:tabs>
          <w:tab w:val="left" w:pos="795"/>
        </w:tabs>
        <w:jc w:val="both"/>
        <w:rPr>
          <w:rFonts w:asciiTheme="minorHAnsi" w:hAnsiTheme="minorHAnsi" w:cstheme="minorHAnsi"/>
          <w:sz w:val="24"/>
          <w:szCs w:val="24"/>
        </w:rPr>
      </w:pPr>
      <w:r w:rsidRPr="003B47E9">
        <w:rPr>
          <w:rFonts w:asciiTheme="minorHAnsi" w:hAnsiTheme="minorHAnsi" w:cstheme="minorHAnsi"/>
          <w:sz w:val="24"/>
          <w:szCs w:val="24"/>
        </w:rPr>
        <w:t>g</w:t>
      </w:r>
      <w:r w:rsidR="00F44D8C" w:rsidRPr="003B47E9">
        <w:rPr>
          <w:rFonts w:asciiTheme="minorHAnsi" w:hAnsiTheme="minorHAnsi" w:cstheme="minorHAnsi"/>
          <w:sz w:val="24"/>
          <w:szCs w:val="24"/>
        </w:rPr>
        <w:t>romadzić w pojemnikach odpady nie powodujące ich przeciążenia,</w:t>
      </w:r>
    </w:p>
    <w:p w14:paraId="5B3DD685" w14:textId="636B5716" w:rsidR="00F44D8C" w:rsidRPr="003B47E9" w:rsidRDefault="009C3B7E" w:rsidP="00F44D8C">
      <w:pPr>
        <w:pStyle w:val="Teksttreci0"/>
        <w:numPr>
          <w:ilvl w:val="0"/>
          <w:numId w:val="19"/>
        </w:numPr>
        <w:tabs>
          <w:tab w:val="left" w:pos="795"/>
        </w:tabs>
        <w:jc w:val="both"/>
        <w:rPr>
          <w:rFonts w:asciiTheme="minorHAnsi" w:hAnsiTheme="minorHAnsi" w:cstheme="minorHAnsi"/>
          <w:sz w:val="24"/>
          <w:szCs w:val="24"/>
        </w:rPr>
      </w:pPr>
      <w:r w:rsidRPr="003B47E9">
        <w:rPr>
          <w:rFonts w:asciiTheme="minorHAnsi" w:hAnsiTheme="minorHAnsi" w:cstheme="minorHAnsi"/>
          <w:sz w:val="24"/>
          <w:szCs w:val="24"/>
        </w:rPr>
        <w:t>m</w:t>
      </w:r>
      <w:r w:rsidR="00F44D8C" w:rsidRPr="003B47E9">
        <w:rPr>
          <w:rFonts w:asciiTheme="minorHAnsi" w:hAnsiTheme="minorHAnsi" w:cstheme="minorHAnsi"/>
          <w:sz w:val="24"/>
          <w:szCs w:val="24"/>
        </w:rPr>
        <w:t xml:space="preserve">yć i dezynfekować pojemniki w miarę potrzeb. </w:t>
      </w:r>
    </w:p>
    <w:p w14:paraId="6E5B9EF4" w14:textId="703566BA" w:rsidR="00F44D8C" w:rsidRPr="003B47E9" w:rsidRDefault="00F44D8C" w:rsidP="00F44D8C">
      <w:pPr>
        <w:pStyle w:val="Teksttreci0"/>
        <w:numPr>
          <w:ilvl w:val="0"/>
          <w:numId w:val="7"/>
        </w:numPr>
        <w:tabs>
          <w:tab w:val="left" w:pos="800"/>
        </w:tabs>
        <w:ind w:firstLine="380"/>
        <w:jc w:val="both"/>
        <w:rPr>
          <w:rFonts w:asciiTheme="minorHAnsi" w:hAnsiTheme="minorHAnsi" w:cstheme="minorHAnsi"/>
          <w:sz w:val="24"/>
          <w:szCs w:val="24"/>
        </w:rPr>
      </w:pPr>
      <w:r w:rsidRPr="003B47E9">
        <w:rPr>
          <w:rFonts w:asciiTheme="minorHAnsi" w:hAnsiTheme="minorHAnsi" w:cstheme="minorHAnsi"/>
          <w:sz w:val="24"/>
          <w:szCs w:val="24"/>
        </w:rPr>
        <w:t xml:space="preserve">Miejsce ustawienia pojemników i worków należy utrzymywać w należytej czystości </w:t>
      </w:r>
      <w:r w:rsidR="009F52A3" w:rsidRPr="003B47E9">
        <w:rPr>
          <w:rFonts w:asciiTheme="minorHAnsi" w:hAnsiTheme="minorHAnsi" w:cstheme="minorHAnsi"/>
          <w:sz w:val="24"/>
          <w:szCs w:val="24"/>
        </w:rPr>
        <w:br/>
      </w:r>
      <w:r w:rsidRPr="003B47E9">
        <w:rPr>
          <w:rFonts w:asciiTheme="minorHAnsi" w:hAnsiTheme="minorHAnsi" w:cstheme="minorHAnsi"/>
          <w:sz w:val="24"/>
          <w:szCs w:val="24"/>
        </w:rPr>
        <w:t>oraz w odpowiednim stanie sanitarnym i porządkowym w szczególności poprzez usuwanie nagromadzonych poza pojemnikami odpadów, które z nich wypadły lub nie zostały do nich wrzucone.</w:t>
      </w:r>
    </w:p>
    <w:p w14:paraId="4BEDF365" w14:textId="77777777" w:rsidR="00F44D8C" w:rsidRPr="003B47E9" w:rsidRDefault="00F44D8C" w:rsidP="00F44D8C">
      <w:pPr>
        <w:pStyle w:val="Teksttreci0"/>
        <w:numPr>
          <w:ilvl w:val="0"/>
          <w:numId w:val="7"/>
        </w:numPr>
        <w:tabs>
          <w:tab w:val="left" w:pos="795"/>
        </w:tabs>
        <w:ind w:firstLine="380"/>
        <w:jc w:val="both"/>
        <w:rPr>
          <w:rFonts w:asciiTheme="minorHAnsi" w:hAnsiTheme="minorHAnsi" w:cstheme="minorHAnsi"/>
          <w:sz w:val="24"/>
          <w:szCs w:val="24"/>
        </w:rPr>
      </w:pPr>
      <w:r w:rsidRPr="003B47E9">
        <w:rPr>
          <w:rFonts w:asciiTheme="minorHAnsi" w:hAnsiTheme="minorHAnsi" w:cstheme="minorHAnsi"/>
          <w:sz w:val="24"/>
          <w:szCs w:val="24"/>
        </w:rPr>
        <w:t>Szczelny zbiornik bezodpływowy nieczystości ciekłych lub oczyszczalnia przydomowa muszą być zlokalizowane w sposób umożliwiający dojazd do nich pojazdu asenizacyjnego przedsiębiorstwa wywozowego w celu ich opróżniania.</w:t>
      </w:r>
    </w:p>
    <w:p w14:paraId="029F542B" w14:textId="4067BDEC" w:rsidR="00F44D8C" w:rsidRDefault="00A46F21" w:rsidP="00F44D8C">
      <w:pPr>
        <w:pStyle w:val="Nagwek20"/>
        <w:keepNext/>
        <w:keepLines/>
        <w:spacing w:after="0"/>
        <w:rPr>
          <w:rFonts w:asciiTheme="minorHAnsi" w:hAnsiTheme="minorHAnsi" w:cstheme="minorHAnsi"/>
          <w:sz w:val="24"/>
          <w:szCs w:val="24"/>
        </w:rPr>
      </w:pPr>
      <w:r w:rsidRPr="003B47E9">
        <w:rPr>
          <w:rFonts w:asciiTheme="minorHAnsi" w:hAnsiTheme="minorHAnsi" w:cstheme="minorHAnsi"/>
          <w:sz w:val="24"/>
          <w:szCs w:val="24"/>
        </w:rPr>
        <w:t>Rozdział 3</w:t>
      </w:r>
      <w:r w:rsidR="00F44D8C" w:rsidRPr="003B47E9">
        <w:rPr>
          <w:rFonts w:asciiTheme="minorHAnsi" w:hAnsiTheme="minorHAnsi" w:cstheme="minorHAnsi"/>
          <w:sz w:val="24"/>
          <w:szCs w:val="24"/>
        </w:rPr>
        <w:t>.</w:t>
      </w:r>
    </w:p>
    <w:p w14:paraId="4A485DC5" w14:textId="77777777" w:rsidR="003076C7" w:rsidRPr="003B47E9" w:rsidRDefault="003076C7" w:rsidP="00F44D8C">
      <w:pPr>
        <w:pStyle w:val="Nagwek20"/>
        <w:keepNext/>
        <w:keepLines/>
        <w:spacing w:after="0"/>
        <w:rPr>
          <w:rFonts w:asciiTheme="minorHAnsi" w:hAnsiTheme="minorHAnsi" w:cstheme="minorHAnsi"/>
          <w:sz w:val="24"/>
          <w:szCs w:val="24"/>
        </w:rPr>
      </w:pPr>
    </w:p>
    <w:p w14:paraId="356CAD5E" w14:textId="77777777"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Częstotliwość i sposób pozbywania się odpadów komunalnych i nieczystości ciekłych z terenu</w:t>
      </w:r>
      <w:r w:rsidRPr="003B47E9">
        <w:rPr>
          <w:rFonts w:asciiTheme="minorHAnsi" w:hAnsiTheme="minorHAnsi" w:cstheme="minorHAnsi"/>
          <w:sz w:val="24"/>
          <w:szCs w:val="24"/>
        </w:rPr>
        <w:br/>
        <w:t>nieruchomości oraz terenów przeznaczonych do użytku publicznego</w:t>
      </w:r>
    </w:p>
    <w:p w14:paraId="2543CE63" w14:textId="25B579F4" w:rsidR="00F44D8C" w:rsidRPr="003B47E9" w:rsidRDefault="00A46F21" w:rsidP="00F44D8C">
      <w:pPr>
        <w:pStyle w:val="Teksttreci0"/>
        <w:ind w:firstLine="380"/>
        <w:jc w:val="both"/>
        <w:rPr>
          <w:rFonts w:asciiTheme="minorHAnsi" w:hAnsiTheme="minorHAnsi" w:cstheme="minorHAnsi"/>
          <w:color w:val="0D0D0D" w:themeColor="text1" w:themeTint="F2"/>
          <w:sz w:val="24"/>
          <w:szCs w:val="24"/>
        </w:rPr>
      </w:pPr>
      <w:r w:rsidRPr="003B47E9">
        <w:rPr>
          <w:rFonts w:asciiTheme="minorHAnsi" w:hAnsiTheme="minorHAnsi" w:cstheme="minorHAnsi"/>
          <w:b/>
          <w:bCs/>
          <w:sz w:val="24"/>
          <w:szCs w:val="24"/>
        </w:rPr>
        <w:t>§ 3</w:t>
      </w:r>
      <w:r w:rsidR="00F44D8C" w:rsidRPr="003B47E9">
        <w:rPr>
          <w:rFonts w:asciiTheme="minorHAnsi" w:hAnsiTheme="minorHAnsi" w:cstheme="minorHAnsi"/>
          <w:b/>
          <w:bCs/>
          <w:sz w:val="24"/>
          <w:szCs w:val="24"/>
        </w:rPr>
        <w:t>.</w:t>
      </w:r>
      <w:r w:rsidR="00F44D8C" w:rsidRPr="003B47E9">
        <w:rPr>
          <w:rFonts w:asciiTheme="minorHAnsi" w:hAnsiTheme="minorHAnsi" w:cstheme="minorHAnsi"/>
          <w:b/>
          <w:bCs/>
          <w:color w:val="0D0D0D" w:themeColor="text1" w:themeTint="F2"/>
          <w:sz w:val="24"/>
          <w:szCs w:val="24"/>
        </w:rPr>
        <w:t xml:space="preserve"> </w:t>
      </w:r>
      <w:r w:rsidR="00F44D8C" w:rsidRPr="003B47E9">
        <w:rPr>
          <w:rFonts w:asciiTheme="minorHAnsi" w:hAnsiTheme="minorHAnsi" w:cstheme="minorHAnsi"/>
          <w:color w:val="0D0D0D" w:themeColor="text1" w:themeTint="F2"/>
          <w:sz w:val="24"/>
          <w:szCs w:val="24"/>
        </w:rPr>
        <w:t xml:space="preserve">1. Właściciele nieruchomości zobowiązani są do pozbywania się odpadów komunalnych </w:t>
      </w:r>
      <w:r w:rsidR="009F52A3" w:rsidRPr="003B47E9">
        <w:rPr>
          <w:rFonts w:asciiTheme="minorHAnsi" w:hAnsiTheme="minorHAnsi" w:cstheme="minorHAnsi"/>
          <w:color w:val="0D0D0D" w:themeColor="text1" w:themeTint="F2"/>
          <w:sz w:val="24"/>
          <w:szCs w:val="24"/>
        </w:rPr>
        <w:br/>
      </w:r>
      <w:r w:rsidR="00F44D8C" w:rsidRPr="003B47E9">
        <w:rPr>
          <w:rFonts w:asciiTheme="minorHAnsi" w:hAnsiTheme="minorHAnsi" w:cstheme="minorHAnsi"/>
          <w:color w:val="0D0D0D" w:themeColor="text1" w:themeTint="F2"/>
          <w:sz w:val="24"/>
          <w:szCs w:val="24"/>
        </w:rPr>
        <w:t xml:space="preserve">z terenu nieruchomości w sposób systematyczny, gwarantujący zachowanie czystości i porządku </w:t>
      </w:r>
      <w:r w:rsidR="009F52A3" w:rsidRPr="003B47E9">
        <w:rPr>
          <w:rFonts w:asciiTheme="minorHAnsi" w:hAnsiTheme="minorHAnsi" w:cstheme="minorHAnsi"/>
          <w:color w:val="0D0D0D" w:themeColor="text1" w:themeTint="F2"/>
          <w:sz w:val="24"/>
          <w:szCs w:val="24"/>
        </w:rPr>
        <w:br/>
      </w:r>
      <w:r w:rsidR="00F44D8C" w:rsidRPr="003B47E9">
        <w:rPr>
          <w:rFonts w:asciiTheme="minorHAnsi" w:hAnsiTheme="minorHAnsi" w:cstheme="minorHAnsi"/>
          <w:color w:val="0D0D0D" w:themeColor="text1" w:themeTint="F2"/>
          <w:sz w:val="24"/>
          <w:szCs w:val="24"/>
        </w:rPr>
        <w:t>na terenie nieruchomości.</w:t>
      </w:r>
    </w:p>
    <w:p w14:paraId="35517146" w14:textId="77777777" w:rsidR="00F44D8C" w:rsidRPr="003B47E9" w:rsidRDefault="00F44D8C" w:rsidP="00F44D8C">
      <w:pPr>
        <w:pStyle w:val="Teksttreci0"/>
        <w:numPr>
          <w:ilvl w:val="0"/>
          <w:numId w:val="12"/>
        </w:numPr>
        <w:ind w:firstLine="38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Pozbywanie się odpadów komunalnych przez właścicieli nieruchomości odbywa się poprzez umieszczenie ich w odpowiednich pojemnikach i workach, a następnie odbieranie ich przez przedsiębiorcę odbierającego odpady. Pojemniki i worki powinny być ustawione w sposób niepowodujący zagrożenia bezpieczeństwa ruchu drogowego ani utrudnień dla pieszych.</w:t>
      </w:r>
    </w:p>
    <w:p w14:paraId="107364F2" w14:textId="77777777" w:rsidR="00F44D8C" w:rsidRPr="003B47E9" w:rsidRDefault="00F44D8C" w:rsidP="00F44D8C">
      <w:pPr>
        <w:pStyle w:val="Teksttreci0"/>
        <w:numPr>
          <w:ilvl w:val="0"/>
          <w:numId w:val="12"/>
        </w:numPr>
        <w:ind w:firstLine="38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W dniu odbioru odpadów komunalnych, należy wystawić pojemniki i worki w widocznym miejscu na chodnik lub pobocze przed nieruchomością lub udostępnić w altanie śmieciowej z wejściem od strony ulicy we wskazanym w harmonogramie terminie nie później niż do godziny 7:00 rano.</w:t>
      </w:r>
    </w:p>
    <w:p w14:paraId="35F45B93" w14:textId="77777777" w:rsidR="00F44D8C" w:rsidRPr="003B47E9" w:rsidRDefault="00F44D8C" w:rsidP="00F44D8C">
      <w:pPr>
        <w:pStyle w:val="Teksttreci0"/>
        <w:numPr>
          <w:ilvl w:val="0"/>
          <w:numId w:val="12"/>
        </w:numPr>
        <w:tabs>
          <w:tab w:val="left" w:pos="599"/>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Odpady komunalne odbierane są sprzed nieruchomości zlokalizowanej przy drodze publicznej (gminnej, powiatowej, wojewódzkiej). Podmiot odbierający odpady nie ma obowiązku wjazdu na teren nieruchomości prywatnych ani drogi wewnętrzne, które nie stanowią własności gminy lub innego zarządcy drogi publicznej. </w:t>
      </w:r>
    </w:p>
    <w:p w14:paraId="7A69F110" w14:textId="77777777" w:rsidR="00F44D8C" w:rsidRPr="003B47E9" w:rsidRDefault="00F44D8C" w:rsidP="00F44D8C">
      <w:pPr>
        <w:pStyle w:val="Teksttreci0"/>
        <w:numPr>
          <w:ilvl w:val="0"/>
          <w:numId w:val="12"/>
        </w:numPr>
        <w:ind w:firstLine="38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Niewystawienie pojemników lub worków do zbierania odpadów komunalnych w wyznaczonym w harmonogramie terminie skutkuje nieodebraniem odpadów z terenu nieruchomości.</w:t>
      </w:r>
    </w:p>
    <w:p w14:paraId="5A1E8535" w14:textId="77777777" w:rsidR="00754598" w:rsidRPr="003B47E9" w:rsidRDefault="00754598" w:rsidP="00754598">
      <w:pPr>
        <w:pStyle w:val="Teksttreci0"/>
        <w:ind w:left="380" w:firstLine="0"/>
        <w:jc w:val="both"/>
        <w:rPr>
          <w:rFonts w:asciiTheme="minorHAnsi" w:hAnsiTheme="minorHAnsi" w:cstheme="minorHAnsi"/>
          <w:color w:val="0D0D0D" w:themeColor="text1" w:themeTint="F2"/>
          <w:sz w:val="24"/>
          <w:szCs w:val="24"/>
        </w:rPr>
      </w:pPr>
    </w:p>
    <w:p w14:paraId="4D51EAC6" w14:textId="1AEEE9DD" w:rsidR="00F44D8C" w:rsidRPr="003B47E9" w:rsidRDefault="00A46F21" w:rsidP="00F44D8C">
      <w:pPr>
        <w:pStyle w:val="Teksttreci0"/>
        <w:ind w:firstLine="0"/>
        <w:jc w:val="both"/>
        <w:rPr>
          <w:rFonts w:asciiTheme="minorHAnsi" w:hAnsiTheme="minorHAnsi" w:cstheme="minorHAnsi"/>
          <w:color w:val="0D0D0D" w:themeColor="text1" w:themeTint="F2"/>
          <w:sz w:val="24"/>
          <w:szCs w:val="24"/>
        </w:rPr>
      </w:pPr>
      <w:r w:rsidRPr="003B47E9">
        <w:rPr>
          <w:rFonts w:asciiTheme="minorHAnsi" w:hAnsiTheme="minorHAnsi" w:cstheme="minorHAnsi"/>
          <w:b/>
          <w:bCs/>
          <w:color w:val="0D0D0D" w:themeColor="text1" w:themeTint="F2"/>
          <w:sz w:val="24"/>
          <w:szCs w:val="24"/>
        </w:rPr>
        <w:t xml:space="preserve">§ 4. </w:t>
      </w:r>
      <w:r w:rsidRPr="003B47E9">
        <w:rPr>
          <w:rFonts w:asciiTheme="minorHAnsi" w:hAnsiTheme="minorHAnsi" w:cstheme="minorHAnsi"/>
          <w:color w:val="0D0D0D" w:themeColor="text1" w:themeTint="F2"/>
          <w:sz w:val="24"/>
          <w:szCs w:val="24"/>
        </w:rPr>
        <w:t xml:space="preserve">1. </w:t>
      </w:r>
      <w:r w:rsidR="00F44D8C" w:rsidRPr="003B47E9">
        <w:rPr>
          <w:rFonts w:asciiTheme="minorHAnsi" w:hAnsiTheme="minorHAnsi" w:cstheme="minorHAnsi"/>
          <w:color w:val="0D0D0D" w:themeColor="text1" w:themeTint="F2"/>
          <w:sz w:val="24"/>
          <w:szCs w:val="24"/>
        </w:rPr>
        <w:t>Określa się rodzaje i częstotliwość odbierania odpadów komunalnych od właścicieli nieruchomości zamieszkałych:</w:t>
      </w:r>
    </w:p>
    <w:p w14:paraId="5AA8806D" w14:textId="4F951F1A" w:rsidR="00F44D8C" w:rsidRPr="003B47E9" w:rsidRDefault="00EA051F" w:rsidP="00F44D8C">
      <w:pPr>
        <w:pStyle w:val="Teksttreci0"/>
        <w:numPr>
          <w:ilvl w:val="0"/>
          <w:numId w:val="20"/>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n</w:t>
      </w:r>
      <w:r w:rsidR="00F44D8C" w:rsidRPr="003B47E9">
        <w:rPr>
          <w:rFonts w:asciiTheme="minorHAnsi" w:hAnsiTheme="minorHAnsi" w:cstheme="minorHAnsi"/>
          <w:color w:val="0D0D0D" w:themeColor="text1" w:themeTint="F2"/>
          <w:sz w:val="24"/>
          <w:szCs w:val="24"/>
        </w:rPr>
        <w:t>iesegregowane (zmieszane) odpady komunalne:</w:t>
      </w:r>
    </w:p>
    <w:p w14:paraId="0D53AEEA" w14:textId="28CB3637" w:rsidR="00F44D8C" w:rsidRPr="003B47E9" w:rsidRDefault="00A46F21" w:rsidP="00F44D8C">
      <w:pPr>
        <w:pStyle w:val="Teksttreci0"/>
        <w:numPr>
          <w:ilvl w:val="0"/>
          <w:numId w:val="21"/>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z</w:t>
      </w:r>
      <w:r w:rsidR="00F44D8C" w:rsidRPr="003B47E9">
        <w:rPr>
          <w:rFonts w:asciiTheme="minorHAnsi" w:hAnsiTheme="minorHAnsi" w:cstheme="minorHAnsi"/>
          <w:color w:val="0D0D0D" w:themeColor="text1" w:themeTint="F2"/>
          <w:sz w:val="24"/>
          <w:szCs w:val="24"/>
        </w:rPr>
        <w:t xml:space="preserve"> budynków mieszkalnych jednorodzinnych - jeden raz w miesiącu przez cały rok,</w:t>
      </w:r>
    </w:p>
    <w:p w14:paraId="5E6A0E43" w14:textId="36138203" w:rsidR="00F44D8C" w:rsidRPr="003B47E9" w:rsidRDefault="00A46F21" w:rsidP="00F44D8C">
      <w:pPr>
        <w:pStyle w:val="Teksttreci0"/>
        <w:numPr>
          <w:ilvl w:val="0"/>
          <w:numId w:val="21"/>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z </w:t>
      </w:r>
      <w:r w:rsidR="00F44D8C" w:rsidRPr="003B47E9">
        <w:rPr>
          <w:rFonts w:asciiTheme="minorHAnsi" w:hAnsiTheme="minorHAnsi" w:cstheme="minorHAnsi"/>
          <w:color w:val="0D0D0D" w:themeColor="text1" w:themeTint="F2"/>
          <w:sz w:val="24"/>
          <w:szCs w:val="24"/>
        </w:rPr>
        <w:t xml:space="preserve">budynków mieszkalnych wielolokalowych – </w:t>
      </w:r>
      <w:r w:rsidR="00F3011C" w:rsidRPr="003B47E9">
        <w:rPr>
          <w:rFonts w:asciiTheme="minorHAnsi" w:hAnsiTheme="minorHAnsi" w:cstheme="minorHAnsi"/>
          <w:color w:val="0D0D0D" w:themeColor="text1" w:themeTint="F2"/>
          <w:sz w:val="24"/>
          <w:szCs w:val="24"/>
        </w:rPr>
        <w:t>jeden raz w miesiącu przez cały rok,</w:t>
      </w:r>
    </w:p>
    <w:p w14:paraId="25B21694" w14:textId="02E1301E" w:rsidR="00F44D8C" w:rsidRPr="003B47E9" w:rsidRDefault="00EA051F" w:rsidP="00F44D8C">
      <w:pPr>
        <w:pStyle w:val="Teksttreci0"/>
        <w:numPr>
          <w:ilvl w:val="0"/>
          <w:numId w:val="20"/>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b</w:t>
      </w:r>
      <w:r w:rsidR="00F44D8C" w:rsidRPr="003B47E9">
        <w:rPr>
          <w:rFonts w:asciiTheme="minorHAnsi" w:hAnsiTheme="minorHAnsi" w:cstheme="minorHAnsi"/>
          <w:color w:val="0D0D0D" w:themeColor="text1" w:themeTint="F2"/>
          <w:sz w:val="24"/>
          <w:szCs w:val="24"/>
        </w:rPr>
        <w:t>ioodpady, stanowiące odpady komunalne:</w:t>
      </w:r>
    </w:p>
    <w:p w14:paraId="3C18F75E" w14:textId="77777777" w:rsidR="00F44D8C" w:rsidRPr="003B47E9" w:rsidRDefault="00F44D8C" w:rsidP="00F3011C">
      <w:pPr>
        <w:pStyle w:val="Akapitzlist"/>
        <w:numPr>
          <w:ilvl w:val="0"/>
          <w:numId w:val="22"/>
        </w:numPr>
        <w:spacing w:before="107" w:after="0"/>
        <w:jc w:val="both"/>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 xml:space="preserve">z budynków mieszkalnych jednorodzinnych – w okresie od 1 kwietnia do 31 października </w:t>
      </w:r>
      <w:r w:rsidR="00F3011C" w:rsidRPr="003B47E9">
        <w:rPr>
          <w:rFonts w:asciiTheme="minorHAnsi" w:hAnsiTheme="minorHAnsi" w:cstheme="minorHAnsi"/>
          <w:color w:val="0D0D0D" w:themeColor="text1" w:themeTint="F2"/>
        </w:rPr>
        <w:br/>
      </w:r>
      <w:r w:rsidRPr="003B47E9">
        <w:rPr>
          <w:rFonts w:asciiTheme="minorHAnsi" w:hAnsiTheme="minorHAnsi" w:cstheme="minorHAnsi"/>
          <w:color w:val="0D0D0D" w:themeColor="text1" w:themeTint="F2"/>
        </w:rPr>
        <w:t>– jeden raz na dwa tygodnie, w pozostałych miesiącach - jeden raz w miesiącu;</w:t>
      </w:r>
    </w:p>
    <w:p w14:paraId="24D6B58E" w14:textId="77777777" w:rsidR="00F44D8C" w:rsidRPr="003B47E9" w:rsidRDefault="00F44D8C" w:rsidP="00F3011C">
      <w:pPr>
        <w:pStyle w:val="Akapitzlist"/>
        <w:numPr>
          <w:ilvl w:val="0"/>
          <w:numId w:val="22"/>
        </w:numPr>
        <w:spacing w:before="107" w:after="0"/>
        <w:jc w:val="both"/>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 xml:space="preserve">z budynków mieszkalnych wielolokalowych – w okresie od 1 kwietnia do 31 października </w:t>
      </w:r>
      <w:r w:rsidRPr="003B47E9">
        <w:rPr>
          <w:rFonts w:asciiTheme="minorHAnsi" w:hAnsiTheme="minorHAnsi" w:cstheme="minorHAnsi"/>
          <w:color w:val="0D0D0D" w:themeColor="text1" w:themeTint="F2"/>
        </w:rPr>
        <w:br/>
        <w:t>–</w:t>
      </w:r>
      <w:r w:rsidR="00F3011C" w:rsidRPr="003B47E9">
        <w:rPr>
          <w:rFonts w:asciiTheme="minorHAnsi" w:hAnsiTheme="minorHAnsi" w:cstheme="minorHAnsi"/>
          <w:color w:val="0D0D0D" w:themeColor="text1" w:themeTint="F2"/>
        </w:rPr>
        <w:t xml:space="preserve"> jeden raz na dwa tygodnie</w:t>
      </w:r>
      <w:r w:rsidRPr="003B47E9">
        <w:rPr>
          <w:rFonts w:asciiTheme="minorHAnsi" w:hAnsiTheme="minorHAnsi" w:cstheme="minorHAnsi"/>
          <w:color w:val="0D0D0D" w:themeColor="text1" w:themeTint="F2"/>
        </w:rPr>
        <w:t>, w pozostałych miesiącach - jeden raz w miesiącu;</w:t>
      </w:r>
    </w:p>
    <w:p w14:paraId="5BFFCB58" w14:textId="77777777" w:rsidR="00F44D8C" w:rsidRPr="003B47E9" w:rsidRDefault="00F44D8C" w:rsidP="00F44D8C">
      <w:pPr>
        <w:pStyle w:val="Akapitzlist"/>
        <w:numPr>
          <w:ilvl w:val="0"/>
          <w:numId w:val="20"/>
        </w:numPr>
        <w:spacing w:before="107"/>
        <w:jc w:val="both"/>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papier, tworzywa sztuczne, metale, opakowania wielomateriałowe, szkło:</w:t>
      </w:r>
    </w:p>
    <w:p w14:paraId="7F28E919" w14:textId="77777777" w:rsidR="00F44D8C" w:rsidRPr="003B47E9" w:rsidRDefault="00F44D8C" w:rsidP="00F44D8C">
      <w:pPr>
        <w:pStyle w:val="Akapitzlist"/>
        <w:numPr>
          <w:ilvl w:val="0"/>
          <w:numId w:val="23"/>
        </w:numPr>
        <w:spacing w:before="107" w:after="0"/>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z budynków mieszkalnych jednorodzinnych – jeden raz na dwa  miesiące,</w:t>
      </w:r>
    </w:p>
    <w:p w14:paraId="5F836721" w14:textId="77777777" w:rsidR="00F44D8C" w:rsidRPr="003B47E9" w:rsidRDefault="00F44D8C" w:rsidP="00F44D8C">
      <w:pPr>
        <w:pStyle w:val="Akapitzlist"/>
        <w:numPr>
          <w:ilvl w:val="0"/>
          <w:numId w:val="23"/>
        </w:numPr>
        <w:spacing w:before="107" w:after="0"/>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 xml:space="preserve">z budynków mieszkalnych wielolokalowych – </w:t>
      </w:r>
      <w:r w:rsidR="00F3011C" w:rsidRPr="003B47E9">
        <w:rPr>
          <w:rFonts w:asciiTheme="minorHAnsi" w:hAnsiTheme="minorHAnsi" w:cstheme="minorHAnsi"/>
          <w:color w:val="0D0D0D" w:themeColor="text1" w:themeTint="F2"/>
        </w:rPr>
        <w:t>jeden raz na dwa  miesiące,</w:t>
      </w:r>
    </w:p>
    <w:p w14:paraId="72F5C6E7" w14:textId="1B9BC671" w:rsidR="00F44D8C" w:rsidRPr="003B47E9" w:rsidRDefault="00F44D8C" w:rsidP="00A46F21">
      <w:pPr>
        <w:pStyle w:val="Akapitzlist"/>
        <w:numPr>
          <w:ilvl w:val="0"/>
          <w:numId w:val="20"/>
        </w:numPr>
        <w:spacing w:before="107"/>
        <w:jc w:val="both"/>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popiół</w:t>
      </w:r>
      <w:r w:rsidR="000E39D9" w:rsidRPr="003B47E9">
        <w:rPr>
          <w:rFonts w:asciiTheme="minorHAnsi" w:hAnsiTheme="minorHAnsi" w:cstheme="minorHAnsi"/>
          <w:color w:val="0D0D0D" w:themeColor="text1" w:themeTint="F2"/>
        </w:rPr>
        <w:t xml:space="preserve"> – </w:t>
      </w:r>
      <w:r w:rsidRPr="003B47E9">
        <w:rPr>
          <w:rFonts w:asciiTheme="minorHAnsi" w:hAnsiTheme="minorHAnsi" w:cstheme="minorHAnsi"/>
          <w:color w:val="0D0D0D" w:themeColor="text1" w:themeTint="F2"/>
        </w:rPr>
        <w:t xml:space="preserve">w okresie od 1 listopada do  30 kwietnia – jeden raz w miesiącu, oraz całorocznie </w:t>
      </w:r>
      <w:r w:rsidRPr="003B47E9">
        <w:rPr>
          <w:rFonts w:asciiTheme="minorHAnsi" w:hAnsiTheme="minorHAnsi" w:cstheme="minorHAnsi"/>
          <w:color w:val="0D0D0D" w:themeColor="text1" w:themeTint="F2"/>
        </w:rPr>
        <w:br/>
        <w:t>do PSZOK;</w:t>
      </w:r>
    </w:p>
    <w:p w14:paraId="59DC8A9F" w14:textId="77777777" w:rsidR="00F44D8C" w:rsidRPr="003B47E9" w:rsidRDefault="00F44D8C" w:rsidP="00F44D8C">
      <w:pPr>
        <w:pStyle w:val="Akapitzlist"/>
        <w:numPr>
          <w:ilvl w:val="0"/>
          <w:numId w:val="20"/>
        </w:numPr>
        <w:spacing w:before="107"/>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odzież i tekstylia - dwa razy w ciągu roku, oraz całorocznie do PSZOK</w:t>
      </w:r>
    </w:p>
    <w:p w14:paraId="7CBED597" w14:textId="4AC2D0E7" w:rsidR="00F44D8C" w:rsidRPr="003B47E9" w:rsidRDefault="00EA051F" w:rsidP="00EA051F">
      <w:pPr>
        <w:spacing w:before="107" w:line="276" w:lineRule="auto"/>
        <w:ind w:firstLine="360"/>
        <w:jc w:val="both"/>
        <w:rPr>
          <w:rFonts w:asciiTheme="minorHAnsi" w:hAnsiTheme="minorHAnsi" w:cstheme="minorHAnsi"/>
          <w:color w:val="0D0D0D" w:themeColor="text1" w:themeTint="F2"/>
        </w:rPr>
      </w:pPr>
      <w:r w:rsidRPr="003B47E9">
        <w:rPr>
          <w:rFonts w:asciiTheme="minorHAnsi" w:hAnsiTheme="minorHAnsi" w:cstheme="minorHAnsi"/>
          <w:color w:val="0D0D0D" w:themeColor="text1" w:themeTint="F2"/>
        </w:rPr>
        <w:t xml:space="preserve">2. </w:t>
      </w:r>
      <w:r w:rsidR="00F44D8C" w:rsidRPr="003B47E9">
        <w:rPr>
          <w:rFonts w:asciiTheme="minorHAnsi" w:hAnsiTheme="minorHAnsi" w:cstheme="minorHAnsi"/>
          <w:color w:val="0D0D0D" w:themeColor="text1" w:themeTint="F2"/>
        </w:rPr>
        <w:t>Właściciele nieruchomości niezamieszkałych, na których powstają odpady komunalne, zobowiązani się do pozbywania się niesegregowanych (zmieszanych), bioodpadów oraz selektywnie zebranych odpadów komunalnych z częstotliwością – jeden raz na dwa tygodnie.</w:t>
      </w:r>
    </w:p>
    <w:p w14:paraId="6DB69F6E" w14:textId="7EB77E16" w:rsidR="00EA051F" w:rsidRPr="003B47E9" w:rsidRDefault="00EA051F" w:rsidP="00EA051F">
      <w:pPr>
        <w:spacing w:before="107" w:line="276" w:lineRule="auto"/>
        <w:ind w:left="360"/>
        <w:jc w:val="both"/>
        <w:rPr>
          <w:rFonts w:asciiTheme="minorHAnsi" w:hAnsiTheme="minorHAnsi" w:cstheme="minorHAnsi"/>
          <w:b/>
          <w:bCs/>
          <w:color w:val="auto"/>
        </w:rPr>
      </w:pPr>
      <w:r w:rsidRPr="003B47E9">
        <w:rPr>
          <w:rFonts w:asciiTheme="minorHAnsi" w:hAnsiTheme="minorHAnsi" w:cstheme="minorHAnsi"/>
          <w:color w:val="auto"/>
        </w:rPr>
        <w:t xml:space="preserve">3. </w:t>
      </w:r>
      <w:r w:rsidR="00F44D8C" w:rsidRPr="003B47E9">
        <w:rPr>
          <w:rFonts w:asciiTheme="minorHAnsi" w:hAnsiTheme="minorHAnsi" w:cstheme="minorHAnsi"/>
          <w:color w:val="auto"/>
        </w:rPr>
        <w:t xml:space="preserve">Kosze uliczne należy opróżniać </w:t>
      </w:r>
      <w:r w:rsidR="00F44D8C" w:rsidRPr="003B47E9">
        <w:rPr>
          <w:rFonts w:asciiTheme="minorHAnsi" w:hAnsiTheme="minorHAnsi" w:cstheme="minorHAnsi"/>
          <w:b/>
          <w:bCs/>
          <w:color w:val="auto"/>
        </w:rPr>
        <w:t>jeden raz w miesiącu</w:t>
      </w:r>
      <w:r w:rsidRPr="003B47E9">
        <w:rPr>
          <w:rFonts w:asciiTheme="minorHAnsi" w:hAnsiTheme="minorHAnsi" w:cstheme="minorHAnsi"/>
          <w:b/>
          <w:bCs/>
          <w:color w:val="auto"/>
        </w:rPr>
        <w:t>.</w:t>
      </w:r>
    </w:p>
    <w:p w14:paraId="02D15632" w14:textId="2A1E6811" w:rsidR="00F44D8C" w:rsidRPr="003B47E9" w:rsidRDefault="00EA051F" w:rsidP="00EA051F">
      <w:pPr>
        <w:spacing w:before="107" w:line="276" w:lineRule="auto"/>
        <w:ind w:left="360"/>
        <w:jc w:val="both"/>
        <w:rPr>
          <w:rFonts w:asciiTheme="minorHAnsi" w:hAnsiTheme="minorHAnsi" w:cstheme="minorHAnsi"/>
          <w:b/>
          <w:bCs/>
          <w:color w:val="auto"/>
        </w:rPr>
      </w:pPr>
      <w:r w:rsidRPr="003B47E9">
        <w:rPr>
          <w:rFonts w:asciiTheme="minorHAnsi" w:hAnsiTheme="minorHAnsi" w:cstheme="minorHAnsi"/>
          <w:color w:val="auto"/>
        </w:rPr>
        <w:t xml:space="preserve">4. </w:t>
      </w:r>
      <w:r w:rsidR="00F44D8C" w:rsidRPr="003B47E9">
        <w:rPr>
          <w:rFonts w:asciiTheme="minorHAnsi" w:hAnsiTheme="minorHAnsi" w:cstheme="minorHAnsi"/>
        </w:rPr>
        <w:t xml:space="preserve">Meble i inne odpady wielkogabarytowe, zużyty sprzęt elektryczny </w:t>
      </w:r>
      <w:r w:rsidRPr="003B47E9">
        <w:rPr>
          <w:rFonts w:asciiTheme="minorHAnsi" w:hAnsiTheme="minorHAnsi" w:cstheme="minorHAnsi"/>
        </w:rPr>
        <w:t xml:space="preserve">i elektroniczny, zużyte baterie </w:t>
      </w:r>
      <w:r w:rsidR="00F44D8C" w:rsidRPr="003B47E9">
        <w:rPr>
          <w:rFonts w:asciiTheme="minorHAnsi" w:hAnsiTheme="minorHAnsi" w:cstheme="minorHAnsi"/>
        </w:rPr>
        <w:t>i akumulatory, odpady budowlane i rozbiórkowe z gospodarstw domowych, zużyte opony należy dostarczać do Punktu Selektywnego Zbierania Odpadów Komunalnych w miarę potrzeb.</w:t>
      </w:r>
    </w:p>
    <w:p w14:paraId="33E46992" w14:textId="77777777" w:rsidR="00F44D8C" w:rsidRPr="003B47E9" w:rsidRDefault="00F44D8C" w:rsidP="00EA051F">
      <w:pPr>
        <w:pStyle w:val="Teksttreci0"/>
        <w:numPr>
          <w:ilvl w:val="0"/>
          <w:numId w:val="13"/>
        </w:numPr>
        <w:tabs>
          <w:tab w:val="left" w:pos="690"/>
        </w:tabs>
        <w:spacing w:line="276" w:lineRule="auto"/>
        <w:ind w:firstLine="380"/>
        <w:jc w:val="both"/>
        <w:rPr>
          <w:rFonts w:asciiTheme="minorHAnsi" w:hAnsiTheme="minorHAnsi" w:cstheme="minorHAnsi"/>
          <w:sz w:val="24"/>
          <w:szCs w:val="24"/>
        </w:rPr>
      </w:pPr>
      <w:r w:rsidRPr="003B47E9">
        <w:rPr>
          <w:rFonts w:asciiTheme="minorHAnsi" w:hAnsiTheme="minorHAnsi" w:cstheme="minorHAnsi"/>
          <w:sz w:val="24"/>
          <w:szCs w:val="24"/>
        </w:rPr>
        <w:t>Przeterminowane leki należy przekazywać do Punktu Selektywnego Zbierania Odpadów Komunalnych lub umieszczać w przeznaczonych do tego celu i specjalnie oznakowanych pojemnikach, znajdujących się w aptekach w miarę potrzeb.</w:t>
      </w:r>
    </w:p>
    <w:p w14:paraId="5CB2E2BA" w14:textId="3E143E70" w:rsidR="00F44D8C" w:rsidRPr="003B47E9" w:rsidRDefault="00F44D8C" w:rsidP="00EA051F">
      <w:pPr>
        <w:pStyle w:val="Teksttreci0"/>
        <w:numPr>
          <w:ilvl w:val="0"/>
          <w:numId w:val="13"/>
        </w:numPr>
        <w:tabs>
          <w:tab w:val="left" w:pos="800"/>
        </w:tabs>
        <w:spacing w:line="276" w:lineRule="auto"/>
        <w:ind w:firstLine="380"/>
        <w:jc w:val="both"/>
        <w:rPr>
          <w:rFonts w:asciiTheme="minorHAnsi" w:hAnsiTheme="minorHAnsi" w:cstheme="minorHAnsi"/>
          <w:sz w:val="24"/>
          <w:szCs w:val="24"/>
        </w:rPr>
      </w:pPr>
      <w:r w:rsidRPr="003B47E9">
        <w:rPr>
          <w:rFonts w:asciiTheme="minorHAnsi" w:hAnsiTheme="minorHAnsi" w:cstheme="minorHAnsi"/>
          <w:sz w:val="24"/>
          <w:szCs w:val="24"/>
        </w:rPr>
        <w:t xml:space="preserve">Odpady niekwalifikujące się do odpadów medycznych, które powstały w gospodarstwie domowym w wyniku przyjmowania produktów leczniczych w formie iniekcji i prowadzenia monitoringu poziomu substancji we krwi, w szczególności igły i strzykawki należy umieszczać </w:t>
      </w:r>
      <w:r w:rsidR="009F52A3" w:rsidRPr="003B47E9">
        <w:rPr>
          <w:rFonts w:asciiTheme="minorHAnsi" w:hAnsiTheme="minorHAnsi" w:cstheme="minorHAnsi"/>
          <w:sz w:val="24"/>
          <w:szCs w:val="24"/>
        </w:rPr>
        <w:br/>
      </w:r>
      <w:r w:rsidRPr="003B47E9">
        <w:rPr>
          <w:rFonts w:asciiTheme="minorHAnsi" w:hAnsiTheme="minorHAnsi" w:cstheme="minorHAnsi"/>
          <w:sz w:val="24"/>
          <w:szCs w:val="24"/>
        </w:rPr>
        <w:t xml:space="preserve">w </w:t>
      </w:r>
      <w:proofErr w:type="spellStart"/>
      <w:r w:rsidRPr="003B47E9">
        <w:rPr>
          <w:rFonts w:asciiTheme="minorHAnsi" w:hAnsiTheme="minorHAnsi" w:cstheme="minorHAnsi"/>
          <w:sz w:val="24"/>
          <w:szCs w:val="24"/>
        </w:rPr>
        <w:t>twardościennych</w:t>
      </w:r>
      <w:proofErr w:type="spellEnd"/>
      <w:r w:rsidRPr="003B47E9">
        <w:rPr>
          <w:rFonts w:asciiTheme="minorHAnsi" w:hAnsiTheme="minorHAnsi" w:cstheme="minorHAnsi"/>
          <w:sz w:val="24"/>
          <w:szCs w:val="24"/>
        </w:rPr>
        <w:t xml:space="preserve"> pojemnikach zabezpieczających przed ukłuciem i przekazywać do Punktu Selektywnego Zbierania Odpadów Komunalnych w miarę potrzeb.</w:t>
      </w:r>
    </w:p>
    <w:p w14:paraId="55B0DE7F" w14:textId="77777777" w:rsidR="00F44D8C" w:rsidRPr="003B47E9" w:rsidRDefault="00F44D8C" w:rsidP="00EA051F">
      <w:pPr>
        <w:pStyle w:val="Teksttreci0"/>
        <w:numPr>
          <w:ilvl w:val="0"/>
          <w:numId w:val="13"/>
        </w:numPr>
        <w:tabs>
          <w:tab w:val="left" w:pos="795"/>
        </w:tabs>
        <w:spacing w:line="276" w:lineRule="auto"/>
        <w:ind w:firstLine="380"/>
        <w:jc w:val="both"/>
        <w:rPr>
          <w:rFonts w:asciiTheme="minorHAnsi" w:hAnsiTheme="minorHAnsi" w:cstheme="minorHAnsi"/>
          <w:sz w:val="24"/>
          <w:szCs w:val="24"/>
        </w:rPr>
      </w:pPr>
      <w:r w:rsidRPr="003B47E9">
        <w:rPr>
          <w:rFonts w:asciiTheme="minorHAnsi" w:hAnsiTheme="minorHAnsi" w:cstheme="minorHAnsi"/>
          <w:sz w:val="24"/>
          <w:szCs w:val="24"/>
        </w:rPr>
        <w:t>Odpady niebezpieczne i chemikalia należy przekazywać do Punktu Selektywnego Zbierania Odpadów Komunalnych w miarę potrzeb.</w:t>
      </w:r>
    </w:p>
    <w:p w14:paraId="7D54A1AC" w14:textId="77777777" w:rsidR="00F44D8C" w:rsidRPr="003B47E9" w:rsidRDefault="00F44D8C" w:rsidP="00F44D8C">
      <w:pPr>
        <w:pStyle w:val="Teksttreci0"/>
        <w:numPr>
          <w:ilvl w:val="0"/>
          <w:numId w:val="13"/>
        </w:numPr>
        <w:tabs>
          <w:tab w:val="left" w:pos="795"/>
        </w:tabs>
        <w:jc w:val="both"/>
        <w:rPr>
          <w:rFonts w:asciiTheme="minorHAnsi" w:hAnsiTheme="minorHAnsi" w:cstheme="minorHAnsi"/>
          <w:color w:val="0D0D0D" w:themeColor="text1" w:themeTint="F2"/>
          <w:sz w:val="24"/>
          <w:szCs w:val="24"/>
        </w:rPr>
      </w:pPr>
      <w:r w:rsidRPr="003B47E9">
        <w:rPr>
          <w:rFonts w:asciiTheme="minorHAnsi" w:hAnsiTheme="minorHAnsi" w:cstheme="minorHAnsi"/>
          <w:sz w:val="24"/>
          <w:szCs w:val="24"/>
        </w:rPr>
        <w:t xml:space="preserve">Odpady o których mowa w </w:t>
      </w:r>
      <w:r w:rsidRPr="003B47E9">
        <w:rPr>
          <w:rFonts w:asciiTheme="minorHAnsi" w:hAnsiTheme="minorHAnsi" w:cstheme="minorHAnsi"/>
          <w:b/>
          <w:bCs/>
          <w:sz w:val="24"/>
          <w:szCs w:val="24"/>
        </w:rPr>
        <w:t xml:space="preserve">§ 2 ust. 1 pkt 12-14 </w:t>
      </w:r>
      <w:r w:rsidRPr="003B47E9">
        <w:rPr>
          <w:rFonts w:asciiTheme="minorHAnsi" w:hAnsiTheme="minorHAnsi" w:cstheme="minorHAnsi"/>
          <w:sz w:val="24"/>
          <w:szCs w:val="24"/>
        </w:rPr>
        <w:t xml:space="preserve">będą odbierane również przez organizowane przez gminę, w miarę potrzeb, mobilne punkty odbioru odpadów </w:t>
      </w:r>
      <w:r w:rsidRPr="003B47E9">
        <w:rPr>
          <w:rFonts w:asciiTheme="minorHAnsi" w:hAnsiTheme="minorHAnsi" w:cstheme="minorHAnsi"/>
          <w:b/>
          <w:bCs/>
          <w:sz w:val="24"/>
          <w:szCs w:val="24"/>
        </w:rPr>
        <w:t xml:space="preserve">dwa razy w roku </w:t>
      </w:r>
      <w:r w:rsidRPr="003B47E9">
        <w:rPr>
          <w:rFonts w:asciiTheme="minorHAnsi" w:hAnsiTheme="minorHAnsi" w:cstheme="minorHAnsi"/>
          <w:sz w:val="24"/>
          <w:szCs w:val="24"/>
        </w:rPr>
        <w:t xml:space="preserve">w każdej </w:t>
      </w:r>
      <w:r w:rsidRPr="003B47E9">
        <w:rPr>
          <w:rFonts w:asciiTheme="minorHAnsi" w:hAnsiTheme="minorHAnsi" w:cstheme="minorHAnsi"/>
          <w:color w:val="0D0D0D" w:themeColor="text1" w:themeTint="F2"/>
          <w:sz w:val="24"/>
          <w:szCs w:val="24"/>
        </w:rPr>
        <w:t>miejscowości w terminach określonych w harmonogramie odbioru.</w:t>
      </w:r>
    </w:p>
    <w:p w14:paraId="32CB4722" w14:textId="52F46AFE" w:rsidR="00F44D8C" w:rsidRPr="003B47E9" w:rsidRDefault="003B47E9" w:rsidP="00F44D8C">
      <w:pPr>
        <w:pStyle w:val="Teksttreci0"/>
        <w:tabs>
          <w:tab w:val="left" w:pos="795"/>
        </w:tabs>
        <w:ind w:firstLine="0"/>
        <w:jc w:val="both"/>
        <w:rPr>
          <w:rFonts w:asciiTheme="minorHAnsi" w:hAnsiTheme="minorHAnsi" w:cstheme="minorHAnsi"/>
          <w:color w:val="0D0D0D" w:themeColor="text1" w:themeTint="F2"/>
          <w:sz w:val="24"/>
          <w:szCs w:val="24"/>
        </w:rPr>
      </w:pPr>
      <w:r>
        <w:rPr>
          <w:rFonts w:asciiTheme="minorHAnsi" w:hAnsiTheme="minorHAnsi" w:cstheme="minorHAnsi"/>
          <w:b/>
          <w:bCs/>
          <w:color w:val="0D0D0D" w:themeColor="text1" w:themeTint="F2"/>
          <w:sz w:val="24"/>
          <w:szCs w:val="24"/>
        </w:rPr>
        <w:t>§ 5</w:t>
      </w:r>
      <w:r w:rsidR="00F44D8C" w:rsidRPr="003B47E9">
        <w:rPr>
          <w:rFonts w:asciiTheme="minorHAnsi" w:hAnsiTheme="minorHAnsi" w:cstheme="minorHAnsi"/>
          <w:b/>
          <w:bCs/>
          <w:color w:val="0D0D0D" w:themeColor="text1" w:themeTint="F2"/>
          <w:sz w:val="24"/>
          <w:szCs w:val="24"/>
        </w:rPr>
        <w:t xml:space="preserve">. </w:t>
      </w:r>
      <w:r w:rsidR="00F44D8C" w:rsidRPr="003B47E9">
        <w:rPr>
          <w:rFonts w:asciiTheme="minorHAnsi" w:hAnsiTheme="minorHAnsi" w:cstheme="minorHAnsi"/>
          <w:bCs/>
          <w:color w:val="0D0D0D" w:themeColor="text1" w:themeTint="F2"/>
          <w:sz w:val="24"/>
          <w:szCs w:val="24"/>
        </w:rPr>
        <w:t>1.</w:t>
      </w:r>
      <w:r w:rsidR="00F44D8C" w:rsidRPr="003B47E9">
        <w:rPr>
          <w:rFonts w:asciiTheme="minorHAnsi" w:hAnsiTheme="minorHAnsi" w:cstheme="minorHAnsi"/>
          <w:b/>
          <w:bCs/>
          <w:color w:val="0D0D0D" w:themeColor="text1" w:themeTint="F2"/>
          <w:sz w:val="24"/>
          <w:szCs w:val="24"/>
        </w:rPr>
        <w:t xml:space="preserve"> </w:t>
      </w:r>
      <w:r w:rsidR="00F44D8C" w:rsidRPr="003B47E9">
        <w:rPr>
          <w:rFonts w:asciiTheme="minorHAnsi" w:hAnsiTheme="minorHAnsi" w:cstheme="minorHAnsi"/>
          <w:color w:val="0D0D0D" w:themeColor="text1" w:themeTint="F2"/>
          <w:sz w:val="24"/>
          <w:szCs w:val="24"/>
        </w:rPr>
        <w:t xml:space="preserve">Odbiór odpadów selektywnie zebranych następuje po uprzednim skontrolowaniu poprawności segregacji. Odpady posegregowane niezgodnie z powszechnie obowiązującymi przepisami traktowane będą jako odpady zbierane w sposób </w:t>
      </w:r>
      <w:r w:rsidR="00A46F21" w:rsidRPr="003B47E9">
        <w:rPr>
          <w:rFonts w:asciiTheme="minorHAnsi" w:hAnsiTheme="minorHAnsi" w:cstheme="minorHAnsi"/>
          <w:color w:val="0D0D0D" w:themeColor="text1" w:themeTint="F2"/>
          <w:sz w:val="24"/>
          <w:szCs w:val="24"/>
        </w:rPr>
        <w:t>z</w:t>
      </w:r>
      <w:r w:rsidR="00F44D8C" w:rsidRPr="003B47E9">
        <w:rPr>
          <w:rFonts w:asciiTheme="minorHAnsi" w:hAnsiTheme="minorHAnsi" w:cstheme="minorHAnsi"/>
          <w:color w:val="0D0D0D" w:themeColor="text1" w:themeTint="F2"/>
          <w:sz w:val="24"/>
          <w:szCs w:val="24"/>
        </w:rPr>
        <w:t>mieszany.</w:t>
      </w:r>
    </w:p>
    <w:p w14:paraId="3B74C2BC" w14:textId="77777777" w:rsidR="00F44D8C" w:rsidRPr="003B47E9" w:rsidRDefault="00F44D8C" w:rsidP="00F44D8C">
      <w:pPr>
        <w:pStyle w:val="Teksttreci0"/>
        <w:numPr>
          <w:ilvl w:val="0"/>
          <w:numId w:val="26"/>
        </w:numPr>
        <w:tabs>
          <w:tab w:val="left" w:pos="79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lastRenderedPageBreak/>
        <w:t>W przypadku dwukrotnego zgłoszenia przez przedsiębiorcę odbierającego odpady komunalne nieprawidłowości, związanych z selektywnym zbieraniem odpadów w ramach danej nieruchomości, wszczęte zostanie postępowanie w celu wydania decyzji o naliczeniu podwyższonej stawki za gospodarowanie odpadami komunalnymi, określonej w odrębnej Uchwale Rady Gminy Sokołów Podlaski.</w:t>
      </w:r>
    </w:p>
    <w:p w14:paraId="095F88E8" w14:textId="77777777" w:rsidR="00F44D8C" w:rsidRPr="003B47E9" w:rsidRDefault="00F44D8C" w:rsidP="00F44D8C">
      <w:pPr>
        <w:pStyle w:val="Teksttreci0"/>
        <w:numPr>
          <w:ilvl w:val="0"/>
          <w:numId w:val="26"/>
        </w:numPr>
        <w:tabs>
          <w:tab w:val="left" w:pos="79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Bioodpady nie będą odbierane z nieruchomości zamieszkałej, której właściciel zadeklarował kompostowanie odpadów i korzysta ze zwolnienia w części z opłaty za gospodarowanie odpadami komunalnymi.</w:t>
      </w:r>
    </w:p>
    <w:p w14:paraId="3113E142" w14:textId="70308326" w:rsidR="00F44D8C" w:rsidRPr="003B47E9" w:rsidRDefault="00F44D8C" w:rsidP="00F44D8C">
      <w:pPr>
        <w:pStyle w:val="Teksttreci0"/>
        <w:numPr>
          <w:ilvl w:val="0"/>
          <w:numId w:val="26"/>
        </w:numPr>
        <w:tabs>
          <w:tab w:val="left" w:pos="800"/>
        </w:tabs>
        <w:jc w:val="both"/>
        <w:rPr>
          <w:rFonts w:asciiTheme="minorHAnsi" w:hAnsiTheme="minorHAnsi" w:cstheme="minorHAnsi"/>
          <w:sz w:val="24"/>
          <w:szCs w:val="24"/>
        </w:rPr>
      </w:pPr>
      <w:r w:rsidRPr="003B47E9">
        <w:rPr>
          <w:rFonts w:asciiTheme="minorHAnsi" w:hAnsiTheme="minorHAnsi" w:cstheme="minorHAnsi"/>
          <w:sz w:val="24"/>
          <w:szCs w:val="24"/>
        </w:rPr>
        <w:t xml:space="preserve">Liczba worków, pojemników na odpady i ich pojemność oraz pojemność zbiornika bezodpływowego na nieczystości ciekłe muszą być dostosowane przez właściciela nieruchomości do jego potrzeb, a ich eksploatacja i opróżnianie musi być prowadzone </w:t>
      </w:r>
      <w:r w:rsidR="004514D2" w:rsidRPr="003B47E9">
        <w:rPr>
          <w:rFonts w:asciiTheme="minorHAnsi" w:hAnsiTheme="minorHAnsi" w:cstheme="minorHAnsi"/>
          <w:sz w:val="24"/>
          <w:szCs w:val="24"/>
        </w:rPr>
        <w:br/>
      </w:r>
      <w:r w:rsidRPr="003B47E9">
        <w:rPr>
          <w:rFonts w:asciiTheme="minorHAnsi" w:hAnsiTheme="minorHAnsi" w:cstheme="minorHAnsi"/>
          <w:sz w:val="24"/>
          <w:szCs w:val="24"/>
        </w:rPr>
        <w:t>w sposób gwarantujący, że nie nastąpi rozkład biologiczny zgromadzonych odpadów komunalnych, przepełnienie pojemników lub wypływ nieczystości ciekłych ze zbiornika bezodpływowego.</w:t>
      </w:r>
    </w:p>
    <w:p w14:paraId="193C6E72" w14:textId="6E0B0F58" w:rsidR="00F44D8C" w:rsidRPr="003B47E9" w:rsidRDefault="003B47E9" w:rsidP="00F44D8C">
      <w:pPr>
        <w:pStyle w:val="Teksttreci0"/>
        <w:tabs>
          <w:tab w:val="left" w:pos="790"/>
        </w:tabs>
        <w:jc w:val="both"/>
        <w:rPr>
          <w:rFonts w:asciiTheme="minorHAnsi" w:hAnsiTheme="minorHAnsi" w:cstheme="minorHAnsi"/>
          <w:bCs/>
          <w:color w:val="FF0000"/>
          <w:sz w:val="24"/>
          <w:szCs w:val="24"/>
        </w:rPr>
      </w:pPr>
      <w:r>
        <w:rPr>
          <w:rFonts w:asciiTheme="minorHAnsi" w:hAnsiTheme="minorHAnsi" w:cstheme="minorHAnsi"/>
          <w:b/>
          <w:bCs/>
          <w:sz w:val="24"/>
          <w:szCs w:val="24"/>
        </w:rPr>
        <w:t>§ 6</w:t>
      </w:r>
      <w:r w:rsidR="00F44D8C" w:rsidRPr="003B47E9">
        <w:rPr>
          <w:rFonts w:asciiTheme="minorHAnsi" w:hAnsiTheme="minorHAnsi" w:cstheme="minorHAnsi"/>
          <w:b/>
          <w:bCs/>
          <w:sz w:val="24"/>
          <w:szCs w:val="24"/>
        </w:rPr>
        <w:t xml:space="preserve">. </w:t>
      </w:r>
      <w:r w:rsidR="00F44D8C" w:rsidRPr="003B47E9">
        <w:rPr>
          <w:rFonts w:asciiTheme="minorHAnsi" w:hAnsiTheme="minorHAnsi" w:cstheme="minorHAnsi"/>
          <w:bCs/>
          <w:sz w:val="24"/>
          <w:szCs w:val="24"/>
        </w:rPr>
        <w:t>1</w:t>
      </w:r>
      <w:r w:rsidR="00F44D8C" w:rsidRPr="003B47E9">
        <w:rPr>
          <w:rFonts w:asciiTheme="minorHAnsi" w:hAnsiTheme="minorHAnsi" w:cstheme="minorHAnsi"/>
          <w:bCs/>
          <w:color w:val="FF0000"/>
          <w:sz w:val="24"/>
          <w:szCs w:val="24"/>
        </w:rPr>
        <w:t xml:space="preserve">. </w:t>
      </w:r>
      <w:r w:rsidR="00F44D8C" w:rsidRPr="003B47E9">
        <w:rPr>
          <w:rFonts w:asciiTheme="minorHAnsi" w:hAnsiTheme="minorHAnsi" w:cstheme="minorHAnsi"/>
          <w:bCs/>
          <w:color w:val="0D0D0D" w:themeColor="text1" w:themeTint="F2"/>
          <w:sz w:val="24"/>
          <w:szCs w:val="24"/>
        </w:rPr>
        <w:t xml:space="preserve">Właściciel nieruchomości wyposażonej w zbiornik bezodpływowy, na terenie nieruchomości podłączonej do sieci kanalizacyjnej, zobowiązany jest do opróżniania zbiornika z nieczystości ciekłych </w:t>
      </w:r>
      <w:r w:rsidR="00A46F21" w:rsidRPr="003B47E9">
        <w:rPr>
          <w:rFonts w:asciiTheme="minorHAnsi" w:hAnsiTheme="minorHAnsi" w:cstheme="minorHAnsi"/>
          <w:bCs/>
          <w:color w:val="0D0D0D" w:themeColor="text1" w:themeTint="F2"/>
          <w:sz w:val="24"/>
          <w:szCs w:val="24"/>
        </w:rPr>
        <w:br/>
      </w:r>
      <w:r w:rsidR="00F44D8C" w:rsidRPr="003B47E9">
        <w:rPr>
          <w:rFonts w:asciiTheme="minorHAnsi" w:hAnsiTheme="minorHAnsi" w:cstheme="minorHAnsi"/>
          <w:bCs/>
          <w:color w:val="0D0D0D" w:themeColor="text1" w:themeTint="F2"/>
          <w:sz w:val="24"/>
          <w:szCs w:val="24"/>
        </w:rPr>
        <w:t xml:space="preserve">z częstotliwością zapewniającą niedopuszczenie do jego przepełnienia i wylewania się nieczystości </w:t>
      </w:r>
      <w:r w:rsidR="00F44D8C" w:rsidRPr="003B47E9">
        <w:rPr>
          <w:rFonts w:asciiTheme="minorHAnsi" w:hAnsiTheme="minorHAnsi" w:cstheme="minorHAnsi"/>
          <w:bCs/>
          <w:color w:val="0D0D0D" w:themeColor="text1" w:themeTint="F2"/>
          <w:sz w:val="24"/>
          <w:szCs w:val="24"/>
        </w:rPr>
        <w:br/>
        <w:t>na powierzchnię terenu</w:t>
      </w:r>
      <w:r w:rsidR="004514D2" w:rsidRPr="003B47E9">
        <w:rPr>
          <w:rFonts w:asciiTheme="minorHAnsi" w:hAnsiTheme="minorHAnsi" w:cstheme="minorHAnsi"/>
          <w:bCs/>
          <w:color w:val="0D0D0D" w:themeColor="text1" w:themeTint="F2"/>
          <w:sz w:val="24"/>
          <w:szCs w:val="24"/>
        </w:rPr>
        <w:t xml:space="preserve">: </w:t>
      </w:r>
    </w:p>
    <w:p w14:paraId="3E65DD76" w14:textId="10242B6A" w:rsidR="00F44D8C" w:rsidRPr="003B47E9" w:rsidRDefault="009776CB" w:rsidP="00F44D8C">
      <w:pPr>
        <w:pStyle w:val="Teksttreci0"/>
        <w:numPr>
          <w:ilvl w:val="0"/>
          <w:numId w:val="31"/>
        </w:numPr>
        <w:tabs>
          <w:tab w:val="left" w:pos="790"/>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c</w:t>
      </w:r>
      <w:r w:rsidR="00F44D8C" w:rsidRPr="003B47E9">
        <w:rPr>
          <w:rFonts w:asciiTheme="minorHAnsi" w:hAnsiTheme="minorHAnsi" w:cstheme="minorHAnsi"/>
          <w:color w:val="0D0D0D" w:themeColor="text1" w:themeTint="F2"/>
          <w:sz w:val="24"/>
          <w:szCs w:val="24"/>
        </w:rPr>
        <w:t xml:space="preserve">zęstotliwość wywozu nieczystości ciekłych ze zbiorników bezodpływowych powinna </w:t>
      </w:r>
      <w:r w:rsidR="004514D2" w:rsidRPr="003B47E9">
        <w:rPr>
          <w:rFonts w:asciiTheme="minorHAnsi" w:hAnsiTheme="minorHAnsi" w:cstheme="minorHAnsi"/>
          <w:color w:val="0D0D0D" w:themeColor="text1" w:themeTint="F2"/>
          <w:sz w:val="24"/>
          <w:szCs w:val="24"/>
        </w:rPr>
        <w:br/>
      </w:r>
      <w:r w:rsidR="00F44D8C" w:rsidRPr="003B47E9">
        <w:rPr>
          <w:rFonts w:asciiTheme="minorHAnsi" w:hAnsiTheme="minorHAnsi" w:cstheme="minorHAnsi"/>
          <w:color w:val="0D0D0D" w:themeColor="text1" w:themeTint="F2"/>
          <w:sz w:val="24"/>
          <w:szCs w:val="24"/>
        </w:rPr>
        <w:t xml:space="preserve">być dostosowana do pojemności zbiornika bezodpływowego, jednak nie rzadziej niż dwa razy </w:t>
      </w:r>
      <w:r w:rsidR="00F44D8C" w:rsidRPr="003B47E9">
        <w:rPr>
          <w:rFonts w:asciiTheme="minorHAnsi" w:hAnsiTheme="minorHAnsi" w:cstheme="minorHAnsi"/>
          <w:color w:val="0D0D0D" w:themeColor="text1" w:themeTint="F2"/>
          <w:sz w:val="24"/>
          <w:szCs w:val="24"/>
        </w:rPr>
        <w:br/>
        <w:t>w roku.</w:t>
      </w:r>
    </w:p>
    <w:p w14:paraId="64EDCDBC" w14:textId="34E0D878" w:rsidR="00F44D8C" w:rsidRPr="003B47E9" w:rsidRDefault="009776CB" w:rsidP="00F44D8C">
      <w:pPr>
        <w:pStyle w:val="Teksttreci0"/>
        <w:numPr>
          <w:ilvl w:val="0"/>
          <w:numId w:val="31"/>
        </w:numPr>
        <w:tabs>
          <w:tab w:val="left" w:pos="795"/>
        </w:tabs>
        <w:jc w:val="both"/>
        <w:rPr>
          <w:rFonts w:asciiTheme="minorHAnsi" w:hAnsiTheme="minorHAnsi" w:cstheme="minorHAnsi"/>
          <w:sz w:val="24"/>
          <w:szCs w:val="24"/>
        </w:rPr>
      </w:pPr>
      <w:r w:rsidRPr="003B47E9">
        <w:rPr>
          <w:rFonts w:asciiTheme="minorHAnsi" w:hAnsiTheme="minorHAnsi" w:cstheme="minorHAnsi"/>
          <w:color w:val="0D0D0D" w:themeColor="text1" w:themeTint="F2"/>
          <w:sz w:val="24"/>
          <w:szCs w:val="24"/>
        </w:rPr>
        <w:t>o</w:t>
      </w:r>
      <w:r w:rsidR="00F44D8C" w:rsidRPr="003B47E9">
        <w:rPr>
          <w:rFonts w:asciiTheme="minorHAnsi" w:hAnsiTheme="minorHAnsi" w:cstheme="minorHAnsi"/>
          <w:color w:val="0D0D0D" w:themeColor="text1" w:themeTint="F2"/>
          <w:sz w:val="24"/>
          <w:szCs w:val="24"/>
        </w:rPr>
        <w:t xml:space="preserve">sady </w:t>
      </w:r>
      <w:r w:rsidR="00F44D8C" w:rsidRPr="003B47E9">
        <w:rPr>
          <w:rFonts w:asciiTheme="minorHAnsi" w:hAnsiTheme="minorHAnsi" w:cstheme="minorHAnsi"/>
          <w:sz w:val="24"/>
          <w:szCs w:val="24"/>
        </w:rPr>
        <w:t xml:space="preserve">ściekowe z osadników w instalacjach przydomowych oczyszczalni ścieków </w:t>
      </w:r>
      <w:r w:rsidR="00F44D8C" w:rsidRPr="003B47E9">
        <w:rPr>
          <w:rFonts w:asciiTheme="minorHAnsi" w:hAnsiTheme="minorHAnsi" w:cstheme="minorHAnsi"/>
          <w:sz w:val="24"/>
          <w:szCs w:val="24"/>
        </w:rPr>
        <w:br/>
        <w:t>oraz z osadników w instalacjach na terenach przeznaczonych do użytku publicznego należy wywozić z częstotliwością wynikającą z instrukcji eksploatacji oczyszczalni, jednak nie rzadziej niż raz do roku.</w:t>
      </w:r>
    </w:p>
    <w:p w14:paraId="11FA8548" w14:textId="77777777" w:rsidR="00F44D8C" w:rsidRPr="003B47E9" w:rsidRDefault="00F44D8C" w:rsidP="00F44D8C">
      <w:pPr>
        <w:pStyle w:val="Teksttreci0"/>
        <w:tabs>
          <w:tab w:val="left" w:pos="795"/>
        </w:tabs>
        <w:ind w:firstLine="0"/>
        <w:jc w:val="both"/>
        <w:rPr>
          <w:rFonts w:asciiTheme="minorHAnsi" w:hAnsiTheme="minorHAnsi" w:cstheme="minorHAnsi"/>
          <w:sz w:val="24"/>
          <w:szCs w:val="24"/>
        </w:rPr>
      </w:pPr>
    </w:p>
    <w:p w14:paraId="52D7E8C8" w14:textId="69C9215B" w:rsidR="00F44D8C" w:rsidRDefault="00A46F21" w:rsidP="00F44D8C">
      <w:pPr>
        <w:pStyle w:val="Nagwek20"/>
        <w:keepNext/>
        <w:keepLines/>
        <w:spacing w:after="0"/>
        <w:ind w:left="4440"/>
        <w:jc w:val="both"/>
        <w:rPr>
          <w:rFonts w:asciiTheme="minorHAnsi" w:hAnsiTheme="minorHAnsi" w:cstheme="minorHAnsi"/>
          <w:sz w:val="24"/>
          <w:szCs w:val="24"/>
        </w:rPr>
      </w:pPr>
      <w:r w:rsidRPr="003B47E9">
        <w:rPr>
          <w:rFonts w:asciiTheme="minorHAnsi" w:hAnsiTheme="minorHAnsi" w:cstheme="minorHAnsi"/>
          <w:sz w:val="24"/>
          <w:szCs w:val="24"/>
        </w:rPr>
        <w:t>Rozdział 4</w:t>
      </w:r>
      <w:r w:rsidR="00F44D8C" w:rsidRPr="003B47E9">
        <w:rPr>
          <w:rFonts w:asciiTheme="minorHAnsi" w:hAnsiTheme="minorHAnsi" w:cstheme="minorHAnsi"/>
          <w:sz w:val="24"/>
          <w:szCs w:val="24"/>
        </w:rPr>
        <w:t>.</w:t>
      </w:r>
    </w:p>
    <w:p w14:paraId="67346285" w14:textId="77777777" w:rsidR="003076C7" w:rsidRPr="003B47E9" w:rsidRDefault="003076C7" w:rsidP="00F44D8C">
      <w:pPr>
        <w:pStyle w:val="Nagwek20"/>
        <w:keepNext/>
        <w:keepLines/>
        <w:spacing w:after="0"/>
        <w:ind w:left="4440"/>
        <w:jc w:val="both"/>
        <w:rPr>
          <w:rFonts w:asciiTheme="minorHAnsi" w:hAnsiTheme="minorHAnsi" w:cstheme="minorHAnsi"/>
          <w:sz w:val="24"/>
          <w:szCs w:val="24"/>
        </w:rPr>
      </w:pPr>
    </w:p>
    <w:p w14:paraId="400A2164" w14:textId="77777777" w:rsidR="00F44D8C" w:rsidRPr="003B47E9" w:rsidRDefault="00F44D8C" w:rsidP="00F44D8C">
      <w:pPr>
        <w:pStyle w:val="Nagwek20"/>
        <w:keepNext/>
        <w:keepLines/>
        <w:rPr>
          <w:rFonts w:asciiTheme="minorHAnsi" w:hAnsiTheme="minorHAnsi" w:cstheme="minorHAnsi"/>
          <w:color w:val="0D0D0D" w:themeColor="text1" w:themeTint="F2"/>
          <w:sz w:val="24"/>
          <w:szCs w:val="24"/>
        </w:rPr>
      </w:pPr>
      <w:r w:rsidRPr="003B47E9">
        <w:rPr>
          <w:rFonts w:asciiTheme="minorHAnsi" w:hAnsiTheme="minorHAnsi" w:cstheme="minorHAnsi"/>
          <w:sz w:val="24"/>
          <w:szCs w:val="24"/>
        </w:rPr>
        <w:t>Wymagania dotyczące kompostowania bioodpadów stanowiących odpady komunalne</w:t>
      </w:r>
      <w:r w:rsidRPr="003B47E9">
        <w:rPr>
          <w:rFonts w:asciiTheme="minorHAnsi" w:hAnsiTheme="minorHAnsi" w:cstheme="minorHAnsi"/>
          <w:sz w:val="24"/>
          <w:szCs w:val="24"/>
        </w:rPr>
        <w:br/>
        <w:t xml:space="preserve">w kompostownikach przydomowych na terenie nieruchomości zabudowanej budynkami </w:t>
      </w:r>
      <w:r w:rsidRPr="003B47E9">
        <w:rPr>
          <w:rFonts w:asciiTheme="minorHAnsi" w:hAnsiTheme="minorHAnsi" w:cstheme="minorHAnsi"/>
          <w:color w:val="0D0D0D" w:themeColor="text1" w:themeTint="F2"/>
          <w:sz w:val="24"/>
          <w:szCs w:val="24"/>
        </w:rPr>
        <w:t>mieszkalnymi jednorodzinnymi</w:t>
      </w:r>
    </w:p>
    <w:p w14:paraId="74622B87" w14:textId="04F5FAC0" w:rsidR="00F44D8C" w:rsidRPr="003B47E9" w:rsidRDefault="003B47E9" w:rsidP="00A46F21">
      <w:pPr>
        <w:pStyle w:val="Teksttreci0"/>
        <w:tabs>
          <w:tab w:val="left" w:pos="685"/>
        </w:tabs>
        <w:ind w:firstLine="0"/>
        <w:jc w:val="both"/>
        <w:rPr>
          <w:rFonts w:asciiTheme="minorHAnsi" w:hAnsiTheme="minorHAnsi" w:cstheme="minorHAnsi"/>
          <w:color w:val="0D0D0D" w:themeColor="text1" w:themeTint="F2"/>
          <w:sz w:val="24"/>
          <w:szCs w:val="24"/>
        </w:rPr>
      </w:pPr>
      <w:r>
        <w:rPr>
          <w:rFonts w:asciiTheme="minorHAnsi" w:hAnsiTheme="minorHAnsi" w:cstheme="minorHAnsi"/>
          <w:b/>
          <w:bCs/>
          <w:color w:val="0D0D0D" w:themeColor="text1" w:themeTint="F2"/>
          <w:sz w:val="24"/>
          <w:szCs w:val="24"/>
        </w:rPr>
        <w:t>§ 7</w:t>
      </w:r>
      <w:r w:rsidR="00F44D8C" w:rsidRPr="003B47E9">
        <w:rPr>
          <w:rFonts w:asciiTheme="minorHAnsi" w:hAnsiTheme="minorHAnsi" w:cstheme="minorHAnsi"/>
          <w:b/>
          <w:bCs/>
          <w:color w:val="0D0D0D" w:themeColor="text1" w:themeTint="F2"/>
          <w:sz w:val="24"/>
          <w:szCs w:val="24"/>
        </w:rPr>
        <w:t xml:space="preserve">. </w:t>
      </w:r>
      <w:r w:rsidR="00F44D8C" w:rsidRPr="003B47E9">
        <w:rPr>
          <w:rFonts w:asciiTheme="minorHAnsi" w:hAnsiTheme="minorHAnsi" w:cstheme="minorHAnsi"/>
          <w:bCs/>
          <w:color w:val="0D0D0D" w:themeColor="text1" w:themeTint="F2"/>
          <w:sz w:val="24"/>
          <w:szCs w:val="24"/>
        </w:rPr>
        <w:t xml:space="preserve">1. </w:t>
      </w:r>
      <w:r w:rsidR="00F44D8C" w:rsidRPr="003B47E9">
        <w:rPr>
          <w:rFonts w:asciiTheme="minorHAnsi" w:hAnsiTheme="minorHAnsi" w:cstheme="minorHAnsi"/>
          <w:color w:val="0D0D0D" w:themeColor="text1" w:themeTint="F2"/>
          <w:sz w:val="24"/>
          <w:szCs w:val="24"/>
        </w:rPr>
        <w:t>Kompostowanie bioodpadów stanowiących odpady komunalne</w:t>
      </w:r>
      <w:r w:rsidR="00C543C9" w:rsidRPr="003B47E9">
        <w:rPr>
          <w:rFonts w:asciiTheme="minorHAnsi" w:hAnsiTheme="minorHAnsi" w:cstheme="minorHAnsi"/>
          <w:color w:val="0D0D0D" w:themeColor="text1" w:themeTint="F2"/>
          <w:sz w:val="24"/>
          <w:szCs w:val="24"/>
        </w:rPr>
        <w:t xml:space="preserve"> prowadzi się</w:t>
      </w:r>
      <w:r w:rsidR="00F44D8C" w:rsidRPr="003B47E9">
        <w:rPr>
          <w:rFonts w:asciiTheme="minorHAnsi" w:hAnsiTheme="minorHAnsi" w:cstheme="minorHAnsi"/>
          <w:color w:val="0D0D0D" w:themeColor="text1" w:themeTint="F2"/>
          <w:sz w:val="24"/>
          <w:szCs w:val="24"/>
        </w:rPr>
        <w:t xml:space="preserve"> poprzez:</w:t>
      </w:r>
    </w:p>
    <w:p w14:paraId="752CCABB" w14:textId="4736B6B5" w:rsidR="00F44D8C" w:rsidRPr="003B47E9" w:rsidRDefault="00475617" w:rsidP="00F44D8C">
      <w:pPr>
        <w:pStyle w:val="Teksttreci0"/>
        <w:numPr>
          <w:ilvl w:val="0"/>
          <w:numId w:val="18"/>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w</w:t>
      </w:r>
      <w:r w:rsidR="00F44D8C" w:rsidRPr="003B47E9">
        <w:rPr>
          <w:rFonts w:asciiTheme="minorHAnsi" w:hAnsiTheme="minorHAnsi" w:cstheme="minorHAnsi"/>
          <w:color w:val="0D0D0D" w:themeColor="text1" w:themeTint="F2"/>
          <w:sz w:val="24"/>
          <w:szCs w:val="24"/>
        </w:rPr>
        <w:t>ykorzystanie gotowych kompostowników przydomowych,</w:t>
      </w:r>
    </w:p>
    <w:p w14:paraId="526A6F54" w14:textId="7DEC8B2A" w:rsidR="00F44D8C" w:rsidRPr="003B47E9" w:rsidRDefault="00475617" w:rsidP="00F44D8C">
      <w:pPr>
        <w:pStyle w:val="Teksttreci0"/>
        <w:numPr>
          <w:ilvl w:val="0"/>
          <w:numId w:val="18"/>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u</w:t>
      </w:r>
      <w:r w:rsidR="00F44D8C" w:rsidRPr="003B47E9">
        <w:rPr>
          <w:rFonts w:asciiTheme="minorHAnsi" w:hAnsiTheme="minorHAnsi" w:cstheme="minorHAnsi"/>
          <w:color w:val="0D0D0D" w:themeColor="text1" w:themeTint="F2"/>
          <w:sz w:val="24"/>
          <w:szCs w:val="24"/>
        </w:rPr>
        <w:t>mieszczenie tych odpadów w drewnianych kompostownikach o budowie ażurowej, wykonanych z desek lub zaimpregnowanych belek, ułożonych tak, aby zapewnić dostęp powietrza  do warstw kompostu,</w:t>
      </w:r>
    </w:p>
    <w:p w14:paraId="583DCC0C" w14:textId="4C1B30D3" w:rsidR="00F44D8C" w:rsidRPr="003B47E9" w:rsidRDefault="00CB3425" w:rsidP="00F44D8C">
      <w:pPr>
        <w:pStyle w:val="Teksttreci0"/>
        <w:numPr>
          <w:ilvl w:val="0"/>
          <w:numId w:val="18"/>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u</w:t>
      </w:r>
      <w:r w:rsidR="00F44D8C" w:rsidRPr="003B47E9">
        <w:rPr>
          <w:rFonts w:asciiTheme="minorHAnsi" w:hAnsiTheme="minorHAnsi" w:cstheme="minorHAnsi"/>
          <w:color w:val="0D0D0D" w:themeColor="text1" w:themeTint="F2"/>
          <w:sz w:val="24"/>
          <w:szCs w:val="24"/>
        </w:rPr>
        <w:t>kładanie warstwowo materiału biodegradowalnego w formie pryzmy.</w:t>
      </w:r>
    </w:p>
    <w:p w14:paraId="55C9BCBA" w14:textId="29AC1C64" w:rsidR="00F44D8C" w:rsidRPr="003B47E9" w:rsidRDefault="00F44D8C" w:rsidP="00F44D8C">
      <w:pPr>
        <w:pStyle w:val="Teksttreci0"/>
        <w:numPr>
          <w:ilvl w:val="0"/>
          <w:numId w:val="28"/>
        </w:numPr>
        <w:tabs>
          <w:tab w:val="left" w:pos="690"/>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Kompostowania bioodpadów stanowiących odpady komunalne nie prowadzi się w dołach </w:t>
      </w:r>
      <w:r w:rsidR="009F52A3" w:rsidRPr="003B47E9">
        <w:rPr>
          <w:rFonts w:asciiTheme="minorHAnsi" w:hAnsiTheme="minorHAnsi" w:cstheme="minorHAnsi"/>
          <w:color w:val="0D0D0D" w:themeColor="text1" w:themeTint="F2"/>
          <w:sz w:val="24"/>
          <w:szCs w:val="24"/>
        </w:rPr>
        <w:br/>
      </w:r>
      <w:r w:rsidRPr="003B47E9">
        <w:rPr>
          <w:rFonts w:asciiTheme="minorHAnsi" w:hAnsiTheme="minorHAnsi" w:cstheme="minorHAnsi"/>
          <w:color w:val="0D0D0D" w:themeColor="text1" w:themeTint="F2"/>
          <w:sz w:val="24"/>
          <w:szCs w:val="24"/>
        </w:rPr>
        <w:t>lub zbiornikach ograniczających dostęp powietrza.</w:t>
      </w:r>
    </w:p>
    <w:p w14:paraId="375A19A4" w14:textId="77777777" w:rsidR="00F44D8C" w:rsidRPr="003B47E9" w:rsidRDefault="00F44D8C" w:rsidP="00F44D8C">
      <w:pPr>
        <w:pStyle w:val="Teksttreci0"/>
        <w:numPr>
          <w:ilvl w:val="0"/>
          <w:numId w:val="28"/>
        </w:numPr>
        <w:tabs>
          <w:tab w:val="left" w:pos="704"/>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Kompostownik nie może znajdować się w miejscu zalewanym przez wodę.</w:t>
      </w:r>
    </w:p>
    <w:p w14:paraId="16967BE7" w14:textId="77777777" w:rsidR="00F44D8C" w:rsidRPr="003B47E9" w:rsidRDefault="00F44D8C" w:rsidP="00F44D8C">
      <w:pPr>
        <w:pStyle w:val="Teksttreci0"/>
        <w:numPr>
          <w:ilvl w:val="0"/>
          <w:numId w:val="28"/>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Informację dotyczącą kompostownika właściciel posesji zgłasza w deklaracji o wysokości opłaty za gospodarowanie odpadami komunalnymi.</w:t>
      </w:r>
    </w:p>
    <w:p w14:paraId="261BFFCC" w14:textId="77777777" w:rsidR="00F44D8C" w:rsidRPr="003B47E9" w:rsidRDefault="00F44D8C" w:rsidP="00F44D8C">
      <w:pPr>
        <w:pStyle w:val="Teksttreci0"/>
        <w:numPr>
          <w:ilvl w:val="0"/>
          <w:numId w:val="28"/>
        </w:numPr>
        <w:tabs>
          <w:tab w:val="left" w:pos="685"/>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W przypadku posiadania kompostownika przydomowego zwalnia się właścicieli nieruchomości w całości z obowiązku posiadania pojemnika lub worka na bioodpady stanowiące odpady komunalne.</w:t>
      </w:r>
    </w:p>
    <w:p w14:paraId="1B30F567" w14:textId="576952F2" w:rsidR="00F44D8C" w:rsidRDefault="00A46F21" w:rsidP="00F44D8C">
      <w:pPr>
        <w:pStyle w:val="Nagwek20"/>
        <w:keepNext/>
        <w:keepLines/>
        <w:spacing w:after="0"/>
        <w:ind w:left="4440"/>
        <w:jc w:val="both"/>
        <w:rPr>
          <w:rFonts w:asciiTheme="minorHAnsi" w:hAnsiTheme="minorHAnsi" w:cstheme="minorHAnsi"/>
          <w:sz w:val="24"/>
          <w:szCs w:val="24"/>
        </w:rPr>
      </w:pPr>
      <w:r w:rsidRPr="003B47E9">
        <w:rPr>
          <w:rFonts w:asciiTheme="minorHAnsi" w:hAnsiTheme="minorHAnsi" w:cstheme="minorHAnsi"/>
          <w:sz w:val="24"/>
          <w:szCs w:val="24"/>
        </w:rPr>
        <w:lastRenderedPageBreak/>
        <w:t>Rozdział 5</w:t>
      </w:r>
      <w:r w:rsidR="00F44D8C" w:rsidRPr="003B47E9">
        <w:rPr>
          <w:rFonts w:asciiTheme="minorHAnsi" w:hAnsiTheme="minorHAnsi" w:cstheme="minorHAnsi"/>
          <w:sz w:val="24"/>
          <w:szCs w:val="24"/>
        </w:rPr>
        <w:t>.</w:t>
      </w:r>
    </w:p>
    <w:p w14:paraId="55422FE6" w14:textId="77777777" w:rsidR="003076C7" w:rsidRPr="003B47E9" w:rsidRDefault="003076C7" w:rsidP="00F44D8C">
      <w:pPr>
        <w:pStyle w:val="Nagwek20"/>
        <w:keepNext/>
        <w:keepLines/>
        <w:spacing w:after="0"/>
        <w:ind w:left="4440"/>
        <w:jc w:val="both"/>
        <w:rPr>
          <w:rFonts w:asciiTheme="minorHAnsi" w:hAnsiTheme="minorHAnsi" w:cstheme="minorHAnsi"/>
          <w:sz w:val="24"/>
          <w:szCs w:val="24"/>
        </w:rPr>
      </w:pPr>
    </w:p>
    <w:p w14:paraId="40431E0D" w14:textId="479A1B78"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Inne wymagania wynikające z Wojewódzkiego Planu Gospodarki Odpadam</w:t>
      </w:r>
      <w:r w:rsidR="00DA5CCD">
        <w:rPr>
          <w:rFonts w:asciiTheme="minorHAnsi" w:hAnsiTheme="minorHAnsi" w:cstheme="minorHAnsi"/>
          <w:sz w:val="24"/>
          <w:szCs w:val="24"/>
        </w:rPr>
        <w:t>i dla województwa mazowieckiego</w:t>
      </w:r>
    </w:p>
    <w:p w14:paraId="03728935" w14:textId="02FB78E1" w:rsidR="00F44D8C" w:rsidRPr="003B47E9" w:rsidRDefault="003B47E9" w:rsidP="00A46F21">
      <w:pPr>
        <w:pStyle w:val="Teksttreci0"/>
        <w:tabs>
          <w:tab w:val="left" w:pos="872"/>
        </w:tabs>
        <w:ind w:firstLine="0"/>
        <w:jc w:val="both"/>
        <w:rPr>
          <w:rFonts w:asciiTheme="minorHAnsi" w:hAnsiTheme="minorHAnsi" w:cstheme="minorHAnsi"/>
          <w:color w:val="0D0D0D" w:themeColor="text1" w:themeTint="F2"/>
          <w:sz w:val="24"/>
          <w:szCs w:val="24"/>
        </w:rPr>
      </w:pPr>
      <w:r>
        <w:rPr>
          <w:rFonts w:asciiTheme="minorHAnsi" w:hAnsiTheme="minorHAnsi" w:cstheme="minorHAnsi"/>
          <w:b/>
          <w:bCs/>
          <w:color w:val="0D0D0D" w:themeColor="text1" w:themeTint="F2"/>
          <w:sz w:val="24"/>
          <w:szCs w:val="24"/>
        </w:rPr>
        <w:t>§ 8</w:t>
      </w:r>
      <w:r w:rsidR="00F44D8C" w:rsidRPr="003B47E9">
        <w:rPr>
          <w:rFonts w:asciiTheme="minorHAnsi" w:hAnsiTheme="minorHAnsi" w:cstheme="minorHAnsi"/>
          <w:b/>
          <w:bCs/>
          <w:color w:val="0D0D0D" w:themeColor="text1" w:themeTint="F2"/>
          <w:sz w:val="24"/>
          <w:szCs w:val="24"/>
        </w:rPr>
        <w:t xml:space="preserve">. </w:t>
      </w:r>
      <w:r w:rsidR="00F44D8C" w:rsidRPr="003B47E9">
        <w:rPr>
          <w:rFonts w:asciiTheme="minorHAnsi" w:hAnsiTheme="minorHAnsi" w:cstheme="minorHAnsi"/>
          <w:color w:val="0D0D0D" w:themeColor="text1" w:themeTint="F2"/>
          <w:sz w:val="24"/>
          <w:szCs w:val="24"/>
        </w:rPr>
        <w:t>1. Głównymi celami w zakresie gospodarki odpadami są:</w:t>
      </w:r>
    </w:p>
    <w:p w14:paraId="5C066741" w14:textId="089A8F3F" w:rsidR="00F44D8C" w:rsidRPr="003B47E9" w:rsidRDefault="00CB3425" w:rsidP="00F44D8C">
      <w:pPr>
        <w:pStyle w:val="Teksttreci0"/>
        <w:numPr>
          <w:ilvl w:val="0"/>
          <w:numId w:val="14"/>
        </w:numPr>
        <w:tabs>
          <w:tab w:val="left" w:pos="489"/>
        </w:tabs>
        <w:ind w:firstLine="14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pr</w:t>
      </w:r>
      <w:r w:rsidR="00F44D8C" w:rsidRPr="003B47E9">
        <w:rPr>
          <w:rFonts w:asciiTheme="minorHAnsi" w:hAnsiTheme="minorHAnsi" w:cstheme="minorHAnsi"/>
          <w:color w:val="0D0D0D" w:themeColor="text1" w:themeTint="F2"/>
          <w:sz w:val="24"/>
          <w:szCs w:val="24"/>
        </w:rPr>
        <w:t xml:space="preserve">owadzenie działań zmierzających do ograniczenia powstawania odpadów komunalnych; </w:t>
      </w:r>
    </w:p>
    <w:p w14:paraId="7CB420DF" w14:textId="47F56D45" w:rsidR="00F44D8C" w:rsidRPr="003B47E9" w:rsidRDefault="00CB3425" w:rsidP="00F44D8C">
      <w:pPr>
        <w:pStyle w:val="Teksttreci0"/>
        <w:numPr>
          <w:ilvl w:val="0"/>
          <w:numId w:val="14"/>
        </w:numPr>
        <w:tabs>
          <w:tab w:val="left" w:pos="508"/>
        </w:tabs>
        <w:ind w:firstLine="14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p</w:t>
      </w:r>
      <w:r w:rsidR="00F44D8C" w:rsidRPr="003B47E9">
        <w:rPr>
          <w:rFonts w:asciiTheme="minorHAnsi" w:hAnsiTheme="minorHAnsi" w:cstheme="minorHAnsi"/>
          <w:color w:val="0D0D0D" w:themeColor="text1" w:themeTint="F2"/>
          <w:sz w:val="24"/>
          <w:szCs w:val="24"/>
        </w:rPr>
        <w:t>rowadzenie gospodarki  odpadami w kierunku zmniejszenia udziały niesegregowanych  (zmieszanych) odpadów komunalnych w całym strumieniu odpadów;</w:t>
      </w:r>
    </w:p>
    <w:p w14:paraId="255DF94F" w14:textId="77F0CB24" w:rsidR="00F44D8C" w:rsidRPr="003B47E9" w:rsidRDefault="00214154" w:rsidP="00F44D8C">
      <w:pPr>
        <w:pStyle w:val="Teksttreci0"/>
        <w:numPr>
          <w:ilvl w:val="0"/>
          <w:numId w:val="14"/>
        </w:numPr>
        <w:tabs>
          <w:tab w:val="left" w:pos="503"/>
        </w:tabs>
        <w:ind w:left="360" w:hanging="220"/>
        <w:jc w:val="both"/>
        <w:rPr>
          <w:rFonts w:asciiTheme="minorHAnsi" w:hAnsiTheme="minorHAnsi" w:cstheme="minorHAnsi"/>
          <w:color w:val="0D0D0D" w:themeColor="text1" w:themeTint="F2"/>
          <w:sz w:val="24"/>
          <w:szCs w:val="24"/>
        </w:rPr>
      </w:pPr>
      <w:r>
        <w:rPr>
          <w:rFonts w:asciiTheme="minorHAnsi" w:hAnsiTheme="minorHAnsi" w:cstheme="minorHAnsi"/>
          <w:color w:val="0D0D0D" w:themeColor="text1" w:themeTint="F2"/>
          <w:sz w:val="24"/>
          <w:szCs w:val="24"/>
        </w:rPr>
        <w:t xml:space="preserve"> </w:t>
      </w:r>
      <w:r w:rsidR="00CB3425" w:rsidRPr="003B47E9">
        <w:rPr>
          <w:rFonts w:asciiTheme="minorHAnsi" w:hAnsiTheme="minorHAnsi" w:cstheme="minorHAnsi"/>
          <w:color w:val="0D0D0D" w:themeColor="text1" w:themeTint="F2"/>
          <w:sz w:val="24"/>
          <w:szCs w:val="24"/>
        </w:rPr>
        <w:t>p</w:t>
      </w:r>
      <w:r w:rsidR="00F44D8C" w:rsidRPr="003B47E9">
        <w:rPr>
          <w:rFonts w:asciiTheme="minorHAnsi" w:hAnsiTheme="minorHAnsi" w:cstheme="minorHAnsi"/>
          <w:color w:val="0D0D0D" w:themeColor="text1" w:themeTint="F2"/>
          <w:sz w:val="24"/>
          <w:szCs w:val="24"/>
        </w:rPr>
        <w:t xml:space="preserve">oprawa jakości selektywnego zbierania odpadów  oraz recyklingu i przygotowania do ponownego użycia; </w:t>
      </w:r>
    </w:p>
    <w:p w14:paraId="21320D90" w14:textId="6BAE22A2" w:rsidR="00F44D8C" w:rsidRPr="003B47E9" w:rsidRDefault="00214154" w:rsidP="00F44D8C">
      <w:pPr>
        <w:pStyle w:val="Teksttreci0"/>
        <w:numPr>
          <w:ilvl w:val="0"/>
          <w:numId w:val="14"/>
        </w:numPr>
        <w:tabs>
          <w:tab w:val="left" w:pos="508"/>
        </w:tabs>
        <w:ind w:left="360" w:hanging="220"/>
        <w:jc w:val="both"/>
        <w:rPr>
          <w:rFonts w:asciiTheme="minorHAnsi" w:hAnsiTheme="minorHAnsi" w:cstheme="minorHAnsi"/>
          <w:color w:val="0D0D0D" w:themeColor="text1" w:themeTint="F2"/>
          <w:sz w:val="24"/>
          <w:szCs w:val="24"/>
        </w:rPr>
      </w:pPr>
      <w:r>
        <w:rPr>
          <w:rFonts w:asciiTheme="minorHAnsi" w:hAnsiTheme="minorHAnsi" w:cstheme="minorHAnsi"/>
          <w:color w:val="0D0D0D" w:themeColor="text1" w:themeTint="F2"/>
          <w:sz w:val="24"/>
          <w:szCs w:val="24"/>
        </w:rPr>
        <w:t xml:space="preserve"> </w:t>
      </w:r>
      <w:r w:rsidR="00CB3425" w:rsidRPr="003B47E9">
        <w:rPr>
          <w:rFonts w:asciiTheme="minorHAnsi" w:hAnsiTheme="minorHAnsi" w:cstheme="minorHAnsi"/>
          <w:color w:val="0D0D0D" w:themeColor="text1" w:themeTint="F2"/>
          <w:sz w:val="24"/>
          <w:szCs w:val="24"/>
        </w:rPr>
        <w:t>o</w:t>
      </w:r>
      <w:r w:rsidR="00F44D8C" w:rsidRPr="003B47E9">
        <w:rPr>
          <w:rFonts w:asciiTheme="minorHAnsi" w:hAnsiTheme="minorHAnsi" w:cstheme="minorHAnsi"/>
          <w:color w:val="0D0D0D" w:themeColor="text1" w:themeTint="F2"/>
          <w:sz w:val="24"/>
          <w:szCs w:val="24"/>
        </w:rPr>
        <w:t>graniczenie ilości odpadów kierowanych na składowisko</w:t>
      </w:r>
      <w:r w:rsidR="00CB3425" w:rsidRPr="003B47E9">
        <w:rPr>
          <w:rFonts w:asciiTheme="minorHAnsi" w:hAnsiTheme="minorHAnsi" w:cstheme="minorHAnsi"/>
          <w:color w:val="0D0D0D" w:themeColor="text1" w:themeTint="F2"/>
          <w:sz w:val="24"/>
          <w:szCs w:val="24"/>
        </w:rPr>
        <w:t>;</w:t>
      </w:r>
    </w:p>
    <w:p w14:paraId="183F1A31" w14:textId="12738123" w:rsidR="00F44D8C" w:rsidRPr="003B47E9" w:rsidRDefault="00214154" w:rsidP="00F44D8C">
      <w:pPr>
        <w:pStyle w:val="Teksttreci0"/>
        <w:numPr>
          <w:ilvl w:val="0"/>
          <w:numId w:val="14"/>
        </w:numPr>
        <w:tabs>
          <w:tab w:val="left" w:pos="508"/>
        </w:tabs>
        <w:ind w:left="360" w:hanging="220"/>
        <w:jc w:val="both"/>
        <w:rPr>
          <w:rFonts w:asciiTheme="minorHAnsi" w:hAnsiTheme="minorHAnsi" w:cstheme="minorHAnsi"/>
          <w:color w:val="0D0D0D" w:themeColor="text1" w:themeTint="F2"/>
          <w:sz w:val="24"/>
          <w:szCs w:val="24"/>
        </w:rPr>
      </w:pPr>
      <w:r>
        <w:rPr>
          <w:rFonts w:asciiTheme="minorHAnsi" w:hAnsiTheme="minorHAnsi" w:cstheme="minorHAnsi"/>
          <w:color w:val="0D0D0D" w:themeColor="text1" w:themeTint="F2"/>
          <w:sz w:val="24"/>
          <w:szCs w:val="24"/>
        </w:rPr>
        <w:t xml:space="preserve"> </w:t>
      </w:r>
      <w:r w:rsidR="00CB3425" w:rsidRPr="003B47E9">
        <w:rPr>
          <w:rFonts w:asciiTheme="minorHAnsi" w:hAnsiTheme="minorHAnsi" w:cstheme="minorHAnsi"/>
          <w:color w:val="0D0D0D" w:themeColor="text1" w:themeTint="F2"/>
          <w:sz w:val="24"/>
          <w:szCs w:val="24"/>
        </w:rPr>
        <w:t>k</w:t>
      </w:r>
      <w:r w:rsidR="00F44D8C" w:rsidRPr="003B47E9">
        <w:rPr>
          <w:rFonts w:asciiTheme="minorHAnsi" w:hAnsiTheme="minorHAnsi" w:cstheme="minorHAnsi"/>
          <w:color w:val="0D0D0D" w:themeColor="text1" w:themeTint="F2"/>
          <w:sz w:val="24"/>
          <w:szCs w:val="24"/>
        </w:rPr>
        <w:t xml:space="preserve">ompostowanie w przydomowych kompostownikach bioodpadów powstających </w:t>
      </w:r>
      <w:r w:rsidR="00C27088" w:rsidRPr="003B47E9">
        <w:rPr>
          <w:rFonts w:asciiTheme="minorHAnsi" w:hAnsiTheme="minorHAnsi" w:cstheme="minorHAnsi"/>
          <w:color w:val="0D0D0D" w:themeColor="text1" w:themeTint="F2"/>
          <w:sz w:val="24"/>
          <w:szCs w:val="24"/>
        </w:rPr>
        <w:br/>
      </w:r>
      <w:r w:rsidR="00F44D8C" w:rsidRPr="003B47E9">
        <w:rPr>
          <w:rFonts w:asciiTheme="minorHAnsi" w:hAnsiTheme="minorHAnsi" w:cstheme="minorHAnsi"/>
          <w:color w:val="0D0D0D" w:themeColor="text1" w:themeTint="F2"/>
          <w:sz w:val="24"/>
          <w:szCs w:val="24"/>
        </w:rPr>
        <w:t xml:space="preserve">w gospodarstwach domowych. </w:t>
      </w:r>
    </w:p>
    <w:p w14:paraId="47DC8B37" w14:textId="77777777" w:rsidR="00F44D8C" w:rsidRPr="003B47E9" w:rsidRDefault="00F44D8C" w:rsidP="00F44D8C">
      <w:pPr>
        <w:pStyle w:val="Teksttreci0"/>
        <w:numPr>
          <w:ilvl w:val="0"/>
          <w:numId w:val="29"/>
        </w:numPr>
        <w:tabs>
          <w:tab w:val="left" w:pos="508"/>
        </w:tabs>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Gmina prowadzi działania edukacyjno-informacyjne mające na celu podnoszenie świadomości mieszkańców w zakresie selektywnej zbiórki odpadów komunalnych oraz prawidłowego gospodarowania odpadami komunalnymi. </w:t>
      </w:r>
    </w:p>
    <w:p w14:paraId="4AC1ED23" w14:textId="77777777" w:rsidR="003076C7" w:rsidRDefault="003076C7" w:rsidP="00F44D8C">
      <w:pPr>
        <w:pStyle w:val="Nagwek20"/>
        <w:keepNext/>
        <w:keepLines/>
        <w:spacing w:after="0"/>
        <w:ind w:left="4440"/>
        <w:jc w:val="both"/>
        <w:rPr>
          <w:rFonts w:asciiTheme="minorHAnsi" w:hAnsiTheme="minorHAnsi" w:cstheme="minorHAnsi"/>
          <w:sz w:val="24"/>
          <w:szCs w:val="24"/>
        </w:rPr>
      </w:pPr>
    </w:p>
    <w:p w14:paraId="72D58668" w14:textId="637E9861" w:rsidR="00F44D8C" w:rsidRDefault="00466EFE" w:rsidP="00F44D8C">
      <w:pPr>
        <w:pStyle w:val="Nagwek20"/>
        <w:keepNext/>
        <w:keepLines/>
        <w:spacing w:after="0"/>
        <w:ind w:left="4440"/>
        <w:jc w:val="both"/>
        <w:rPr>
          <w:rFonts w:asciiTheme="minorHAnsi" w:hAnsiTheme="minorHAnsi" w:cstheme="minorHAnsi"/>
          <w:sz w:val="24"/>
          <w:szCs w:val="24"/>
        </w:rPr>
      </w:pPr>
      <w:r w:rsidRPr="003B47E9">
        <w:rPr>
          <w:rFonts w:asciiTheme="minorHAnsi" w:hAnsiTheme="minorHAnsi" w:cstheme="minorHAnsi"/>
          <w:sz w:val="24"/>
          <w:szCs w:val="24"/>
        </w:rPr>
        <w:t>Rozdział 6</w:t>
      </w:r>
      <w:r w:rsidR="00F44D8C" w:rsidRPr="003B47E9">
        <w:rPr>
          <w:rFonts w:asciiTheme="minorHAnsi" w:hAnsiTheme="minorHAnsi" w:cstheme="minorHAnsi"/>
          <w:sz w:val="24"/>
          <w:szCs w:val="24"/>
        </w:rPr>
        <w:t>.</w:t>
      </w:r>
    </w:p>
    <w:p w14:paraId="0CB34723" w14:textId="77777777" w:rsidR="003076C7" w:rsidRPr="003B47E9" w:rsidRDefault="003076C7" w:rsidP="00F44D8C">
      <w:pPr>
        <w:pStyle w:val="Nagwek20"/>
        <w:keepNext/>
        <w:keepLines/>
        <w:spacing w:after="0"/>
        <w:ind w:left="4440"/>
        <w:jc w:val="both"/>
        <w:rPr>
          <w:rFonts w:asciiTheme="minorHAnsi" w:hAnsiTheme="minorHAnsi" w:cstheme="minorHAnsi"/>
          <w:sz w:val="24"/>
          <w:szCs w:val="24"/>
        </w:rPr>
      </w:pPr>
    </w:p>
    <w:p w14:paraId="0492444A" w14:textId="0D7FDF39"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 xml:space="preserve">Obowiązki osób utrzymujących zwierzęta domowe, mających na celu ochronę przed zagrożeniem </w:t>
      </w:r>
      <w:r w:rsidRPr="003B47E9">
        <w:rPr>
          <w:rFonts w:asciiTheme="minorHAnsi" w:hAnsiTheme="minorHAnsi" w:cstheme="minorHAnsi"/>
          <w:sz w:val="24"/>
          <w:szCs w:val="24"/>
        </w:rPr>
        <w:br/>
        <w:t>lub</w:t>
      </w:r>
      <w:r w:rsidR="002619A9" w:rsidRPr="003B47E9">
        <w:rPr>
          <w:rFonts w:asciiTheme="minorHAnsi" w:hAnsiTheme="minorHAnsi" w:cstheme="minorHAnsi"/>
          <w:sz w:val="24"/>
          <w:szCs w:val="24"/>
        </w:rPr>
        <w:t xml:space="preserve"> </w:t>
      </w:r>
      <w:r w:rsidRPr="003B47E9">
        <w:rPr>
          <w:rFonts w:asciiTheme="minorHAnsi" w:hAnsiTheme="minorHAnsi" w:cstheme="minorHAnsi"/>
          <w:sz w:val="24"/>
          <w:szCs w:val="24"/>
        </w:rPr>
        <w:t>uciążliwością dla ludzi oraz przed zanieczyszczeniem terenów przeznaczonych do wspólnego użytku</w:t>
      </w:r>
    </w:p>
    <w:p w14:paraId="7A526BC6" w14:textId="742DDEEC" w:rsidR="00F44D8C" w:rsidRPr="003B47E9" w:rsidRDefault="003B47E9" w:rsidP="00214154">
      <w:pPr>
        <w:pStyle w:val="Teksttreci0"/>
        <w:tabs>
          <w:tab w:val="left" w:pos="858"/>
        </w:tabs>
        <w:ind w:firstLine="0"/>
        <w:jc w:val="both"/>
        <w:rPr>
          <w:rFonts w:asciiTheme="minorHAnsi" w:hAnsiTheme="minorHAnsi" w:cstheme="minorHAnsi"/>
          <w:sz w:val="24"/>
          <w:szCs w:val="24"/>
        </w:rPr>
      </w:pPr>
      <w:r>
        <w:rPr>
          <w:rFonts w:asciiTheme="minorHAnsi" w:hAnsiTheme="minorHAnsi" w:cstheme="minorHAnsi"/>
          <w:b/>
          <w:bCs/>
          <w:sz w:val="24"/>
          <w:szCs w:val="24"/>
        </w:rPr>
        <w:t>§ 9</w:t>
      </w:r>
      <w:r w:rsidR="00F44D8C" w:rsidRPr="003B47E9">
        <w:rPr>
          <w:rFonts w:asciiTheme="minorHAnsi" w:hAnsiTheme="minorHAnsi" w:cstheme="minorHAnsi"/>
          <w:b/>
          <w:bCs/>
          <w:sz w:val="24"/>
          <w:szCs w:val="24"/>
        </w:rPr>
        <w:t xml:space="preserve">. </w:t>
      </w:r>
      <w:r w:rsidR="00F44D8C" w:rsidRPr="003B47E9">
        <w:rPr>
          <w:rFonts w:asciiTheme="minorHAnsi" w:hAnsiTheme="minorHAnsi" w:cstheme="minorHAnsi"/>
          <w:sz w:val="24"/>
          <w:szCs w:val="24"/>
        </w:rPr>
        <w:t xml:space="preserve">1. Osoby utrzymujące zwierzęta domowe są zobowiązane do sprawowania właściwej opieki </w:t>
      </w:r>
      <w:r w:rsidR="00214154">
        <w:rPr>
          <w:rFonts w:asciiTheme="minorHAnsi" w:hAnsiTheme="minorHAnsi" w:cstheme="minorHAnsi"/>
          <w:sz w:val="24"/>
          <w:szCs w:val="24"/>
        </w:rPr>
        <w:br/>
      </w:r>
      <w:r w:rsidR="00F44D8C" w:rsidRPr="003B47E9">
        <w:rPr>
          <w:rFonts w:asciiTheme="minorHAnsi" w:hAnsiTheme="minorHAnsi" w:cstheme="minorHAnsi"/>
          <w:sz w:val="24"/>
          <w:szCs w:val="24"/>
        </w:rPr>
        <w:t xml:space="preserve">nad tymi zwierzętami, w tym w szczególności nie pozostawiania ich bez dozoru, jeżeli zwierzę </w:t>
      </w:r>
      <w:r w:rsidR="00C27088" w:rsidRPr="003B47E9">
        <w:rPr>
          <w:rFonts w:asciiTheme="minorHAnsi" w:hAnsiTheme="minorHAnsi" w:cstheme="minorHAnsi"/>
          <w:sz w:val="24"/>
          <w:szCs w:val="24"/>
        </w:rPr>
        <w:br/>
      </w:r>
      <w:r w:rsidR="00F44D8C" w:rsidRPr="003B47E9">
        <w:rPr>
          <w:rFonts w:asciiTheme="minorHAnsi" w:hAnsiTheme="minorHAnsi" w:cstheme="minorHAnsi"/>
          <w:sz w:val="24"/>
          <w:szCs w:val="24"/>
        </w:rPr>
        <w:t>nie znajduje się w pomieszczeniu zamkniętym lub na terenie ogrodzonym.</w:t>
      </w:r>
    </w:p>
    <w:p w14:paraId="46FD812B" w14:textId="75D28993" w:rsidR="00F44D8C" w:rsidRPr="003B47E9" w:rsidRDefault="00F44D8C" w:rsidP="00F44D8C">
      <w:pPr>
        <w:pStyle w:val="Teksttreci0"/>
        <w:numPr>
          <w:ilvl w:val="0"/>
          <w:numId w:val="15"/>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 xml:space="preserve">Na terenach przeznaczonych do wspólnego użytku psy powinny być wyprowadzane na smyczy, a zwierzęta agresywne lub mogące stanowić zagrożenie dla otoczenia, również w kagańcach </w:t>
      </w:r>
      <w:r w:rsidR="00C27088" w:rsidRPr="003B47E9">
        <w:rPr>
          <w:rFonts w:asciiTheme="minorHAnsi" w:hAnsiTheme="minorHAnsi" w:cstheme="minorHAnsi"/>
          <w:sz w:val="24"/>
          <w:szCs w:val="24"/>
        </w:rPr>
        <w:br/>
      </w:r>
      <w:r w:rsidRPr="003B47E9">
        <w:rPr>
          <w:rFonts w:asciiTheme="minorHAnsi" w:hAnsiTheme="minorHAnsi" w:cstheme="minorHAnsi"/>
          <w:sz w:val="24"/>
          <w:szCs w:val="24"/>
        </w:rPr>
        <w:t>i pod opieką osób, które zapewnią sprawowanie nad nimi kontroli.</w:t>
      </w:r>
    </w:p>
    <w:p w14:paraId="06511A61" w14:textId="1ECE0151" w:rsidR="00F44D8C" w:rsidRPr="003B47E9" w:rsidRDefault="00F44D8C" w:rsidP="00F44D8C">
      <w:pPr>
        <w:pStyle w:val="Teksttreci0"/>
        <w:numPr>
          <w:ilvl w:val="0"/>
          <w:numId w:val="15"/>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 xml:space="preserve">Dopuszcza się zwolnienie psa ze smyczy przy spełnieniu warunków określonych </w:t>
      </w:r>
      <w:hyperlink r:id="rId7" w:history="1">
        <w:r w:rsidRPr="003B47E9">
          <w:rPr>
            <w:rFonts w:asciiTheme="minorHAnsi" w:hAnsiTheme="minorHAnsi" w:cstheme="minorHAnsi"/>
            <w:sz w:val="24"/>
            <w:szCs w:val="24"/>
          </w:rPr>
          <w:t>ustawą</w:t>
        </w:r>
      </w:hyperlink>
      <w:r w:rsidRPr="003B47E9">
        <w:rPr>
          <w:rFonts w:asciiTheme="minorHAnsi" w:hAnsiTheme="minorHAnsi" w:cstheme="minorHAnsi"/>
          <w:sz w:val="24"/>
          <w:szCs w:val="24"/>
        </w:rPr>
        <w:t xml:space="preserve"> z dnia 21 sierpnia 1997 r. o ochronie zwierząt (Dz. U. z 2023 r. poz. 1580), tj. gdy pies jest oznakowany </w:t>
      </w:r>
      <w:r w:rsidR="00C27088" w:rsidRPr="003B47E9">
        <w:rPr>
          <w:rFonts w:asciiTheme="minorHAnsi" w:hAnsiTheme="minorHAnsi" w:cstheme="minorHAnsi"/>
          <w:sz w:val="24"/>
          <w:szCs w:val="24"/>
        </w:rPr>
        <w:br/>
      </w:r>
      <w:r w:rsidRPr="003B47E9">
        <w:rPr>
          <w:rFonts w:asciiTheme="minorHAnsi" w:hAnsiTheme="minorHAnsi" w:cstheme="minorHAnsi"/>
          <w:sz w:val="24"/>
          <w:szCs w:val="24"/>
        </w:rPr>
        <w:t>w sposób umożliwiający identyfikację właściciela lub opiekuna i właściciel lub opiekun sprawuje kontrolę nad psem. Zwalniając psa ze smyczy należy mieć na względzie bezpieczeństwo ludzi, innych zwierząt i uczestników ruchu drogowego.</w:t>
      </w:r>
    </w:p>
    <w:p w14:paraId="706DA0DA" w14:textId="77777777" w:rsidR="00F44D8C" w:rsidRPr="003B47E9" w:rsidRDefault="00F44D8C" w:rsidP="00F44D8C">
      <w:pPr>
        <w:pStyle w:val="Teksttreci0"/>
        <w:numPr>
          <w:ilvl w:val="0"/>
          <w:numId w:val="15"/>
        </w:numPr>
        <w:tabs>
          <w:tab w:val="left" w:pos="690"/>
        </w:tabs>
        <w:jc w:val="both"/>
        <w:rPr>
          <w:rFonts w:asciiTheme="minorHAnsi" w:hAnsiTheme="minorHAnsi" w:cstheme="minorHAnsi"/>
          <w:sz w:val="24"/>
          <w:szCs w:val="24"/>
        </w:rPr>
      </w:pPr>
      <w:r w:rsidRPr="003B47E9">
        <w:rPr>
          <w:rFonts w:asciiTheme="minorHAnsi" w:hAnsiTheme="minorHAnsi" w:cstheme="minorHAnsi"/>
          <w:sz w:val="24"/>
          <w:szCs w:val="24"/>
        </w:rPr>
        <w:t xml:space="preserve">Osoby utrzymujące ptaki, owady, gady i płazy w lokalach mieszkalnych lub użytkowych zobowiązane są do zabezpieczenia ich przed wydostaniem się z pomieszczenia, przy czym zwierzęta </w:t>
      </w:r>
      <w:r w:rsidRPr="003B47E9">
        <w:rPr>
          <w:rFonts w:asciiTheme="minorHAnsi" w:hAnsiTheme="minorHAnsi" w:cstheme="minorHAnsi"/>
          <w:sz w:val="24"/>
          <w:szCs w:val="24"/>
        </w:rPr>
        <w:br/>
        <w:t xml:space="preserve">te mogą być wyprowadzane na tereny przeznaczone do wspólnego użytku i miejsca publiczne jedynie pod bezpośrednią kontrolą ich właściciela, a gdy właściciel nie jest w stanie zapewnić bezpośredniej kontroli nad nimi, uwzględniając ich cechy biologiczne - wiek, stan zdrowia, fizjologię, jedynie na uwięzi </w:t>
      </w:r>
      <w:r w:rsidRPr="003B47E9">
        <w:rPr>
          <w:rFonts w:asciiTheme="minorHAnsi" w:hAnsiTheme="minorHAnsi" w:cstheme="minorHAnsi"/>
          <w:sz w:val="24"/>
          <w:szCs w:val="24"/>
        </w:rPr>
        <w:br/>
        <w:t>lub w klatce.</w:t>
      </w:r>
    </w:p>
    <w:p w14:paraId="38C0AC14" w14:textId="77777777" w:rsidR="00F44D8C" w:rsidRPr="003B47E9" w:rsidRDefault="00F44D8C" w:rsidP="00F44D8C">
      <w:pPr>
        <w:pStyle w:val="Teksttreci0"/>
        <w:numPr>
          <w:ilvl w:val="0"/>
          <w:numId w:val="15"/>
        </w:numPr>
        <w:tabs>
          <w:tab w:val="left" w:pos="685"/>
        </w:tabs>
        <w:jc w:val="both"/>
        <w:rPr>
          <w:rFonts w:asciiTheme="minorHAnsi" w:hAnsiTheme="minorHAnsi" w:cstheme="minorHAnsi"/>
          <w:sz w:val="24"/>
          <w:szCs w:val="24"/>
        </w:rPr>
      </w:pPr>
      <w:r w:rsidRPr="003B47E9">
        <w:rPr>
          <w:rFonts w:asciiTheme="minorHAnsi" w:hAnsiTheme="minorHAnsi" w:cstheme="minorHAnsi"/>
          <w:sz w:val="24"/>
          <w:szCs w:val="24"/>
        </w:rPr>
        <w:t xml:space="preserve">Osoby utrzymujące zwierzęta domowe są zobowiązane do niezwłocznego usuwania odchodów </w:t>
      </w:r>
      <w:r w:rsidRPr="003B47E9">
        <w:rPr>
          <w:rFonts w:asciiTheme="minorHAnsi" w:hAnsiTheme="minorHAnsi" w:cstheme="minorHAnsi"/>
          <w:sz w:val="24"/>
          <w:szCs w:val="24"/>
        </w:rPr>
        <w:br/>
        <w:t>i innych zanieczyszczeń pozostawionych przez nie na terenach przeznaczonych do wspólnego użytku.</w:t>
      </w:r>
    </w:p>
    <w:p w14:paraId="52964FDC" w14:textId="7395B41D" w:rsidR="00F44D8C" w:rsidRDefault="00466EFE" w:rsidP="00F44D8C">
      <w:pPr>
        <w:pStyle w:val="Nagwek20"/>
        <w:keepNext/>
        <w:keepLines/>
        <w:spacing w:after="0"/>
        <w:rPr>
          <w:rFonts w:asciiTheme="minorHAnsi" w:hAnsiTheme="minorHAnsi" w:cstheme="minorHAnsi"/>
          <w:sz w:val="24"/>
          <w:szCs w:val="24"/>
        </w:rPr>
      </w:pPr>
      <w:r w:rsidRPr="003B47E9">
        <w:rPr>
          <w:rFonts w:asciiTheme="minorHAnsi" w:hAnsiTheme="minorHAnsi" w:cstheme="minorHAnsi"/>
          <w:sz w:val="24"/>
          <w:szCs w:val="24"/>
        </w:rPr>
        <w:lastRenderedPageBreak/>
        <w:t>Rozdział 7</w:t>
      </w:r>
      <w:r w:rsidR="00F44D8C" w:rsidRPr="003B47E9">
        <w:rPr>
          <w:rFonts w:asciiTheme="minorHAnsi" w:hAnsiTheme="minorHAnsi" w:cstheme="minorHAnsi"/>
          <w:sz w:val="24"/>
          <w:szCs w:val="24"/>
        </w:rPr>
        <w:t>.</w:t>
      </w:r>
    </w:p>
    <w:p w14:paraId="54BCC103" w14:textId="77777777" w:rsidR="003076C7" w:rsidRPr="003B47E9" w:rsidRDefault="003076C7" w:rsidP="00F44D8C">
      <w:pPr>
        <w:pStyle w:val="Nagwek20"/>
        <w:keepNext/>
        <w:keepLines/>
        <w:spacing w:after="0"/>
        <w:rPr>
          <w:rFonts w:asciiTheme="minorHAnsi" w:hAnsiTheme="minorHAnsi" w:cstheme="minorHAnsi"/>
          <w:sz w:val="24"/>
          <w:szCs w:val="24"/>
        </w:rPr>
      </w:pPr>
    </w:p>
    <w:p w14:paraId="6B828788" w14:textId="77777777"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Wymagania w zakresie utrzymywania zwierząt gospodarskich na terenach wyłączonych z produkcji</w:t>
      </w:r>
      <w:r w:rsidRPr="003B47E9">
        <w:rPr>
          <w:rFonts w:asciiTheme="minorHAnsi" w:hAnsiTheme="minorHAnsi" w:cstheme="minorHAnsi"/>
          <w:sz w:val="24"/>
          <w:szCs w:val="24"/>
        </w:rPr>
        <w:br/>
        <w:t>rolniczej, w tym także zakazu ich utrzymywania na określonych obszarach lub poszczególnych</w:t>
      </w:r>
      <w:r w:rsidRPr="003B47E9">
        <w:rPr>
          <w:rFonts w:asciiTheme="minorHAnsi" w:hAnsiTheme="minorHAnsi" w:cstheme="minorHAnsi"/>
          <w:sz w:val="24"/>
          <w:szCs w:val="24"/>
        </w:rPr>
        <w:br/>
        <w:t>nieruchomościach</w:t>
      </w:r>
    </w:p>
    <w:p w14:paraId="099659BB" w14:textId="24A696B5" w:rsidR="00F44D8C" w:rsidRPr="003B47E9" w:rsidRDefault="003B47E9" w:rsidP="00F44D8C">
      <w:pPr>
        <w:pStyle w:val="Teksttreci0"/>
        <w:jc w:val="both"/>
        <w:rPr>
          <w:rFonts w:asciiTheme="minorHAnsi" w:hAnsiTheme="minorHAnsi" w:cstheme="minorHAnsi"/>
          <w:color w:val="0D0D0D" w:themeColor="text1" w:themeTint="F2"/>
          <w:sz w:val="24"/>
          <w:szCs w:val="24"/>
        </w:rPr>
      </w:pPr>
      <w:r>
        <w:rPr>
          <w:rFonts w:asciiTheme="minorHAnsi" w:hAnsiTheme="minorHAnsi" w:cstheme="minorHAnsi"/>
          <w:b/>
          <w:bCs/>
          <w:color w:val="0D0D0D" w:themeColor="text1" w:themeTint="F2"/>
          <w:sz w:val="24"/>
          <w:szCs w:val="24"/>
        </w:rPr>
        <w:t>§ 10</w:t>
      </w:r>
      <w:r w:rsidR="00F44D8C" w:rsidRPr="003B47E9">
        <w:rPr>
          <w:rFonts w:asciiTheme="minorHAnsi" w:hAnsiTheme="minorHAnsi" w:cstheme="minorHAnsi"/>
          <w:b/>
          <w:bCs/>
          <w:color w:val="0D0D0D" w:themeColor="text1" w:themeTint="F2"/>
          <w:sz w:val="24"/>
          <w:szCs w:val="24"/>
        </w:rPr>
        <w:t xml:space="preserve">. </w:t>
      </w:r>
      <w:r w:rsidR="00F44D8C" w:rsidRPr="003B47E9">
        <w:rPr>
          <w:rFonts w:asciiTheme="minorHAnsi" w:hAnsiTheme="minorHAnsi" w:cstheme="minorHAnsi"/>
          <w:color w:val="0D0D0D" w:themeColor="text1" w:themeTint="F2"/>
          <w:sz w:val="24"/>
          <w:szCs w:val="24"/>
        </w:rPr>
        <w:t>1. Zakazuje się utrzymywania zwierząt gospodarskich (trzody chlewnej, bydła, owiec, kóz, koni, ptactwa i zwierząt futerkowych) na terenach zabudowy zwartej, zajętych przez budownictwo wielorodzinne, budynki użyteczności publicznej oraz strefy przemysłowe.</w:t>
      </w:r>
    </w:p>
    <w:p w14:paraId="67FD0F02" w14:textId="37163083" w:rsidR="00F44D8C" w:rsidRPr="003B47E9" w:rsidRDefault="00F44D8C" w:rsidP="00F44D8C">
      <w:pPr>
        <w:pStyle w:val="Teksttreci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2. Na pozostałych terenach wyłączonych z produkcji rolniczej dopuszcza się możliwość utrzymywania zwierząt gospodarskich na własny użytek pod warunkiem posiadania pomieszczeń inwentarski</w:t>
      </w:r>
      <w:r w:rsidR="00466EFE" w:rsidRPr="003B47E9">
        <w:rPr>
          <w:rFonts w:asciiTheme="minorHAnsi" w:hAnsiTheme="minorHAnsi" w:cstheme="minorHAnsi"/>
          <w:color w:val="0D0D0D" w:themeColor="text1" w:themeTint="F2"/>
          <w:sz w:val="24"/>
          <w:szCs w:val="24"/>
        </w:rPr>
        <w:t>ch przeznaczonych dla zwierząt.</w:t>
      </w:r>
    </w:p>
    <w:p w14:paraId="7235A2C7" w14:textId="1E8B3F55" w:rsidR="00F44D8C" w:rsidRPr="003B47E9" w:rsidRDefault="00FB64CD" w:rsidP="00FB64CD">
      <w:pPr>
        <w:pStyle w:val="Teksttreci0"/>
        <w:ind w:firstLine="0"/>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3. </w:t>
      </w:r>
      <w:r w:rsidR="00F44D8C" w:rsidRPr="003B47E9">
        <w:rPr>
          <w:rFonts w:asciiTheme="minorHAnsi" w:hAnsiTheme="minorHAnsi" w:cstheme="minorHAnsi"/>
          <w:color w:val="0D0D0D" w:themeColor="text1" w:themeTint="F2"/>
          <w:sz w:val="24"/>
          <w:szCs w:val="24"/>
        </w:rPr>
        <w:t xml:space="preserve">Utrzymujący zwierzęta gospodarskie zobowiązani są zapewnić: </w:t>
      </w:r>
    </w:p>
    <w:p w14:paraId="0EB2B172" w14:textId="77777777" w:rsidR="00F44D8C" w:rsidRPr="003B47E9" w:rsidRDefault="00F44D8C" w:rsidP="00F44D8C">
      <w:pPr>
        <w:pStyle w:val="Teksttreci0"/>
        <w:numPr>
          <w:ilvl w:val="0"/>
          <w:numId w:val="30"/>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gromadzenie i usuwanie powstających w związku utrzymywaniem zwierząt odchodów </w:t>
      </w:r>
      <w:r w:rsidR="00F3011C" w:rsidRPr="003B47E9">
        <w:rPr>
          <w:rFonts w:asciiTheme="minorHAnsi" w:hAnsiTheme="minorHAnsi" w:cstheme="minorHAnsi"/>
          <w:color w:val="0D0D0D" w:themeColor="text1" w:themeTint="F2"/>
          <w:sz w:val="24"/>
          <w:szCs w:val="24"/>
        </w:rPr>
        <w:br/>
        <w:t>i</w:t>
      </w:r>
      <w:r w:rsidRPr="003B47E9">
        <w:rPr>
          <w:rFonts w:asciiTheme="minorHAnsi" w:hAnsiTheme="minorHAnsi" w:cstheme="minorHAnsi"/>
          <w:color w:val="0D0D0D" w:themeColor="text1" w:themeTint="F2"/>
          <w:sz w:val="24"/>
          <w:szCs w:val="24"/>
        </w:rPr>
        <w:t xml:space="preserve"> nieczystości w sposób niepowodujący zanieczyszczania gleby, wód powierzchniowych </w:t>
      </w:r>
      <w:r w:rsidR="00F3011C" w:rsidRPr="003B47E9">
        <w:rPr>
          <w:rFonts w:asciiTheme="minorHAnsi" w:hAnsiTheme="minorHAnsi" w:cstheme="minorHAnsi"/>
          <w:color w:val="0D0D0D" w:themeColor="text1" w:themeTint="F2"/>
          <w:sz w:val="24"/>
          <w:szCs w:val="24"/>
        </w:rPr>
        <w:br/>
      </w:r>
      <w:r w:rsidRPr="003B47E9">
        <w:rPr>
          <w:rFonts w:asciiTheme="minorHAnsi" w:hAnsiTheme="minorHAnsi" w:cstheme="minorHAnsi"/>
          <w:color w:val="0D0D0D" w:themeColor="text1" w:themeTint="F2"/>
          <w:sz w:val="24"/>
          <w:szCs w:val="24"/>
        </w:rPr>
        <w:t>i podziemnych;</w:t>
      </w:r>
    </w:p>
    <w:p w14:paraId="784E0D58" w14:textId="77777777" w:rsidR="00F44D8C" w:rsidRPr="003B47E9" w:rsidRDefault="00F44D8C" w:rsidP="00F44D8C">
      <w:pPr>
        <w:pStyle w:val="Teksttreci0"/>
        <w:numPr>
          <w:ilvl w:val="0"/>
          <w:numId w:val="30"/>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utrzymywanie w czystości terenu i pomieszczeń inwentarskich;</w:t>
      </w:r>
    </w:p>
    <w:p w14:paraId="6562EC3E" w14:textId="77777777" w:rsidR="00F44D8C" w:rsidRPr="003B47E9" w:rsidRDefault="00F44D8C" w:rsidP="00F44D8C">
      <w:pPr>
        <w:pStyle w:val="Teksttreci0"/>
        <w:numPr>
          <w:ilvl w:val="0"/>
          <w:numId w:val="30"/>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przestrzegania przepisów sanitarno-epidemiologicznych i weterynaryjnych;</w:t>
      </w:r>
    </w:p>
    <w:p w14:paraId="1F0DE95B" w14:textId="262815C0" w:rsidR="00F44D8C" w:rsidRPr="003B47E9" w:rsidRDefault="00F44D8C" w:rsidP="00F44D8C">
      <w:pPr>
        <w:pStyle w:val="Teksttreci0"/>
        <w:numPr>
          <w:ilvl w:val="0"/>
          <w:numId w:val="30"/>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usuwanie i unieszkodliwianie padliny</w:t>
      </w:r>
      <w:r w:rsidR="000613BE" w:rsidRPr="003B47E9">
        <w:rPr>
          <w:rFonts w:asciiTheme="minorHAnsi" w:hAnsiTheme="minorHAnsi" w:cstheme="minorHAnsi"/>
          <w:color w:val="FF0000"/>
          <w:sz w:val="24"/>
          <w:szCs w:val="24"/>
        </w:rPr>
        <w:t>.</w:t>
      </w:r>
    </w:p>
    <w:p w14:paraId="73BE11EF" w14:textId="28F4C4AA" w:rsidR="00F44D8C" w:rsidRPr="003B47E9" w:rsidRDefault="00F44D8C" w:rsidP="00FB64CD">
      <w:pPr>
        <w:pStyle w:val="Teksttreci0"/>
        <w:numPr>
          <w:ilvl w:val="0"/>
          <w:numId w:val="33"/>
        </w:numPr>
        <w:jc w:val="both"/>
        <w:rPr>
          <w:rFonts w:asciiTheme="minorHAnsi" w:hAnsiTheme="minorHAnsi" w:cstheme="minorHAnsi"/>
          <w:color w:val="0D0D0D" w:themeColor="text1" w:themeTint="F2"/>
          <w:sz w:val="24"/>
          <w:szCs w:val="24"/>
        </w:rPr>
      </w:pPr>
      <w:r w:rsidRPr="003B47E9">
        <w:rPr>
          <w:rFonts w:asciiTheme="minorHAnsi" w:hAnsiTheme="minorHAnsi" w:cstheme="minorHAnsi"/>
          <w:color w:val="0D0D0D" w:themeColor="text1" w:themeTint="F2"/>
          <w:sz w:val="24"/>
          <w:szCs w:val="24"/>
        </w:rPr>
        <w:t xml:space="preserve">Właściciel nieruchomości utrzymujący zwierzęta gospodarskie zabezpiecza nieruchomość </w:t>
      </w:r>
      <w:r w:rsidR="00C27088" w:rsidRPr="003B47E9">
        <w:rPr>
          <w:rFonts w:asciiTheme="minorHAnsi" w:hAnsiTheme="minorHAnsi" w:cstheme="minorHAnsi"/>
          <w:color w:val="0D0D0D" w:themeColor="text1" w:themeTint="F2"/>
          <w:sz w:val="24"/>
          <w:szCs w:val="24"/>
        </w:rPr>
        <w:br/>
      </w:r>
      <w:r w:rsidRPr="003B47E9">
        <w:rPr>
          <w:rFonts w:asciiTheme="minorHAnsi" w:hAnsiTheme="minorHAnsi" w:cstheme="minorHAnsi"/>
          <w:color w:val="0D0D0D" w:themeColor="text1" w:themeTint="F2"/>
          <w:sz w:val="24"/>
          <w:szCs w:val="24"/>
        </w:rPr>
        <w:t>przed opuszczeniem jej przez zwierzęta.</w:t>
      </w:r>
    </w:p>
    <w:p w14:paraId="5DC301C5" w14:textId="77777777" w:rsidR="00F44D8C" w:rsidRPr="003B47E9" w:rsidRDefault="00F44D8C" w:rsidP="00F44D8C">
      <w:pPr>
        <w:pStyle w:val="Nagwek20"/>
        <w:keepNext/>
        <w:keepLines/>
        <w:spacing w:after="0"/>
        <w:jc w:val="left"/>
        <w:rPr>
          <w:rFonts w:asciiTheme="minorHAnsi" w:hAnsiTheme="minorHAnsi" w:cstheme="minorHAnsi"/>
          <w:sz w:val="24"/>
          <w:szCs w:val="24"/>
        </w:rPr>
      </w:pPr>
    </w:p>
    <w:p w14:paraId="1D27DDD3" w14:textId="70D5046A" w:rsidR="00F44D8C" w:rsidRDefault="00466EFE" w:rsidP="00F44D8C">
      <w:pPr>
        <w:pStyle w:val="Nagwek20"/>
        <w:keepNext/>
        <w:keepLines/>
        <w:spacing w:after="0"/>
        <w:rPr>
          <w:rFonts w:asciiTheme="minorHAnsi" w:hAnsiTheme="minorHAnsi" w:cstheme="minorHAnsi"/>
          <w:sz w:val="24"/>
          <w:szCs w:val="24"/>
        </w:rPr>
      </w:pPr>
      <w:r w:rsidRPr="003B47E9">
        <w:rPr>
          <w:rFonts w:asciiTheme="minorHAnsi" w:hAnsiTheme="minorHAnsi" w:cstheme="minorHAnsi"/>
          <w:sz w:val="24"/>
          <w:szCs w:val="24"/>
        </w:rPr>
        <w:t>Rozdział 8</w:t>
      </w:r>
      <w:r w:rsidR="00F44D8C" w:rsidRPr="003B47E9">
        <w:rPr>
          <w:rFonts w:asciiTheme="minorHAnsi" w:hAnsiTheme="minorHAnsi" w:cstheme="minorHAnsi"/>
          <w:sz w:val="24"/>
          <w:szCs w:val="24"/>
        </w:rPr>
        <w:t>.</w:t>
      </w:r>
    </w:p>
    <w:p w14:paraId="5FB46B98" w14:textId="77777777" w:rsidR="003076C7" w:rsidRPr="003B47E9" w:rsidRDefault="003076C7" w:rsidP="00F44D8C">
      <w:pPr>
        <w:pStyle w:val="Nagwek20"/>
        <w:keepNext/>
        <w:keepLines/>
        <w:spacing w:after="0"/>
        <w:rPr>
          <w:rFonts w:asciiTheme="minorHAnsi" w:hAnsiTheme="minorHAnsi" w:cstheme="minorHAnsi"/>
          <w:sz w:val="24"/>
          <w:szCs w:val="24"/>
        </w:rPr>
      </w:pPr>
    </w:p>
    <w:p w14:paraId="1D75B9C7" w14:textId="77777777" w:rsidR="00F44D8C" w:rsidRPr="003B47E9" w:rsidRDefault="00F44D8C" w:rsidP="00F44D8C">
      <w:pPr>
        <w:pStyle w:val="Nagwek20"/>
        <w:keepNext/>
        <w:keepLines/>
        <w:rPr>
          <w:rFonts w:asciiTheme="minorHAnsi" w:hAnsiTheme="minorHAnsi" w:cstheme="minorHAnsi"/>
          <w:sz w:val="24"/>
          <w:szCs w:val="24"/>
        </w:rPr>
      </w:pPr>
      <w:r w:rsidRPr="003B47E9">
        <w:rPr>
          <w:rFonts w:asciiTheme="minorHAnsi" w:hAnsiTheme="minorHAnsi" w:cstheme="minorHAnsi"/>
          <w:sz w:val="24"/>
          <w:szCs w:val="24"/>
        </w:rPr>
        <w:t>Wyznaczenie obszarów podlegających obowiązkowej deratyzacji oraz terminy jej przeprowadzania</w:t>
      </w:r>
    </w:p>
    <w:p w14:paraId="4864BDC4" w14:textId="0A6952E4" w:rsidR="00F44D8C" w:rsidRPr="003B47E9" w:rsidRDefault="003B47E9" w:rsidP="00F44D8C">
      <w:pPr>
        <w:pStyle w:val="Teksttreci0"/>
        <w:tabs>
          <w:tab w:val="left" w:pos="872"/>
        </w:tabs>
        <w:ind w:left="360" w:firstLine="0"/>
        <w:jc w:val="both"/>
        <w:rPr>
          <w:rFonts w:asciiTheme="minorHAnsi" w:hAnsiTheme="minorHAnsi" w:cstheme="minorHAnsi"/>
          <w:sz w:val="24"/>
          <w:szCs w:val="24"/>
        </w:rPr>
      </w:pPr>
      <w:r>
        <w:rPr>
          <w:rFonts w:asciiTheme="minorHAnsi" w:hAnsiTheme="minorHAnsi" w:cstheme="minorHAnsi"/>
          <w:b/>
          <w:bCs/>
          <w:sz w:val="24"/>
          <w:szCs w:val="24"/>
        </w:rPr>
        <w:t>§ 11</w:t>
      </w:r>
      <w:r w:rsidR="00F44D8C" w:rsidRPr="003B47E9">
        <w:rPr>
          <w:rFonts w:asciiTheme="minorHAnsi" w:hAnsiTheme="minorHAnsi" w:cstheme="minorHAnsi"/>
          <w:b/>
          <w:bCs/>
          <w:sz w:val="24"/>
          <w:szCs w:val="24"/>
        </w:rPr>
        <w:t xml:space="preserve">. </w:t>
      </w:r>
      <w:r w:rsidR="00F44D8C" w:rsidRPr="003B47E9">
        <w:rPr>
          <w:rFonts w:asciiTheme="minorHAnsi" w:hAnsiTheme="minorHAnsi" w:cstheme="minorHAnsi"/>
          <w:sz w:val="24"/>
          <w:szCs w:val="24"/>
        </w:rPr>
        <w:t>1. Obowiązkowej deratyzacji podlegają obszary:</w:t>
      </w:r>
    </w:p>
    <w:p w14:paraId="5BD0E410" w14:textId="454663B5" w:rsidR="00F44D8C" w:rsidRPr="003B47E9" w:rsidRDefault="00092A7B" w:rsidP="00F44D8C">
      <w:pPr>
        <w:pStyle w:val="Teksttreci0"/>
        <w:numPr>
          <w:ilvl w:val="0"/>
          <w:numId w:val="16"/>
        </w:numPr>
        <w:tabs>
          <w:tab w:val="left" w:pos="48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z</w:t>
      </w:r>
      <w:r w:rsidR="00F44D8C" w:rsidRPr="003B47E9">
        <w:rPr>
          <w:rFonts w:asciiTheme="minorHAnsi" w:hAnsiTheme="minorHAnsi" w:cstheme="minorHAnsi"/>
          <w:sz w:val="24"/>
          <w:szCs w:val="24"/>
        </w:rPr>
        <w:t>abudowy mieszkaniowej wielorodzinnej,</w:t>
      </w:r>
    </w:p>
    <w:p w14:paraId="77CA2E2C" w14:textId="26D74D64" w:rsidR="00F44D8C" w:rsidRPr="003B47E9" w:rsidRDefault="00092A7B" w:rsidP="00F44D8C">
      <w:pPr>
        <w:pStyle w:val="Teksttreci0"/>
        <w:numPr>
          <w:ilvl w:val="0"/>
          <w:numId w:val="16"/>
        </w:numPr>
        <w:tabs>
          <w:tab w:val="left" w:pos="48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b</w:t>
      </w:r>
      <w:r w:rsidR="00F44D8C" w:rsidRPr="003B47E9">
        <w:rPr>
          <w:rFonts w:asciiTheme="minorHAnsi" w:hAnsiTheme="minorHAnsi" w:cstheme="minorHAnsi"/>
          <w:sz w:val="24"/>
          <w:szCs w:val="24"/>
        </w:rPr>
        <w:t xml:space="preserve">udynki użyteczności publicznej, </w:t>
      </w:r>
    </w:p>
    <w:p w14:paraId="225A5190" w14:textId="7A010B80" w:rsidR="00F44D8C" w:rsidRPr="003B47E9" w:rsidRDefault="00092A7B" w:rsidP="00F44D8C">
      <w:pPr>
        <w:pStyle w:val="Teksttreci0"/>
        <w:numPr>
          <w:ilvl w:val="0"/>
          <w:numId w:val="16"/>
        </w:numPr>
        <w:tabs>
          <w:tab w:val="left" w:pos="48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p</w:t>
      </w:r>
      <w:r w:rsidR="00F44D8C" w:rsidRPr="003B47E9">
        <w:rPr>
          <w:rFonts w:asciiTheme="minorHAnsi" w:hAnsiTheme="minorHAnsi" w:cstheme="minorHAnsi"/>
          <w:sz w:val="24"/>
          <w:szCs w:val="24"/>
        </w:rPr>
        <w:t>lacówki gastronomiczne, zakłady produkujące żywność, placówki handlu artykułami spożywczymi,</w:t>
      </w:r>
    </w:p>
    <w:p w14:paraId="7DF7B349" w14:textId="7F587E42" w:rsidR="00F44D8C" w:rsidRPr="003B47E9" w:rsidRDefault="00092A7B" w:rsidP="00F44D8C">
      <w:pPr>
        <w:pStyle w:val="Teksttreci0"/>
        <w:numPr>
          <w:ilvl w:val="0"/>
          <w:numId w:val="16"/>
        </w:numPr>
        <w:tabs>
          <w:tab w:val="left" w:pos="48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t</w:t>
      </w:r>
      <w:r w:rsidR="00F44D8C" w:rsidRPr="003B47E9">
        <w:rPr>
          <w:rFonts w:asciiTheme="minorHAnsi" w:hAnsiTheme="minorHAnsi" w:cstheme="minorHAnsi"/>
          <w:sz w:val="24"/>
          <w:szCs w:val="24"/>
        </w:rPr>
        <w:t>ereny składowania odpadów,</w:t>
      </w:r>
    </w:p>
    <w:p w14:paraId="22A5FDA5" w14:textId="51249D8F" w:rsidR="00F44D8C" w:rsidRPr="003B47E9" w:rsidRDefault="00092A7B" w:rsidP="00F44D8C">
      <w:pPr>
        <w:pStyle w:val="Teksttreci0"/>
        <w:numPr>
          <w:ilvl w:val="0"/>
          <w:numId w:val="16"/>
        </w:numPr>
        <w:tabs>
          <w:tab w:val="left" w:pos="489"/>
        </w:tabs>
        <w:ind w:left="360" w:hanging="220"/>
        <w:jc w:val="both"/>
        <w:rPr>
          <w:rFonts w:asciiTheme="minorHAnsi" w:hAnsiTheme="minorHAnsi" w:cstheme="minorHAnsi"/>
          <w:sz w:val="24"/>
          <w:szCs w:val="24"/>
        </w:rPr>
      </w:pPr>
      <w:r w:rsidRPr="003B47E9">
        <w:rPr>
          <w:rFonts w:asciiTheme="minorHAnsi" w:hAnsiTheme="minorHAnsi" w:cstheme="minorHAnsi"/>
          <w:sz w:val="24"/>
          <w:szCs w:val="24"/>
        </w:rPr>
        <w:t>t</w:t>
      </w:r>
      <w:r w:rsidR="00F44D8C" w:rsidRPr="003B47E9">
        <w:rPr>
          <w:rFonts w:asciiTheme="minorHAnsi" w:hAnsiTheme="minorHAnsi" w:cstheme="minorHAnsi"/>
          <w:sz w:val="24"/>
          <w:szCs w:val="24"/>
        </w:rPr>
        <w:t>ereny przemysłowe, zakłady pracy i inne tereny, na których zostanie stwierdzone zagrożenie epidemiol</w:t>
      </w:r>
      <w:r w:rsidR="00F3011C" w:rsidRPr="003B47E9">
        <w:rPr>
          <w:rFonts w:asciiTheme="minorHAnsi" w:hAnsiTheme="minorHAnsi" w:cstheme="minorHAnsi"/>
          <w:sz w:val="24"/>
          <w:szCs w:val="24"/>
        </w:rPr>
        <w:t>o</w:t>
      </w:r>
      <w:r w:rsidR="00F44D8C" w:rsidRPr="003B47E9">
        <w:rPr>
          <w:rFonts w:asciiTheme="minorHAnsi" w:hAnsiTheme="minorHAnsi" w:cstheme="minorHAnsi"/>
          <w:sz w:val="24"/>
          <w:szCs w:val="24"/>
        </w:rPr>
        <w:t>g</w:t>
      </w:r>
      <w:r w:rsidR="00F3011C" w:rsidRPr="003B47E9">
        <w:rPr>
          <w:rFonts w:asciiTheme="minorHAnsi" w:hAnsiTheme="minorHAnsi" w:cstheme="minorHAnsi"/>
          <w:sz w:val="24"/>
          <w:szCs w:val="24"/>
        </w:rPr>
        <w:t>i</w:t>
      </w:r>
      <w:r w:rsidR="00F44D8C" w:rsidRPr="003B47E9">
        <w:rPr>
          <w:rFonts w:asciiTheme="minorHAnsi" w:hAnsiTheme="minorHAnsi" w:cstheme="minorHAnsi"/>
          <w:sz w:val="24"/>
          <w:szCs w:val="24"/>
        </w:rPr>
        <w:t>czne</w:t>
      </w:r>
      <w:r w:rsidR="00F3011C" w:rsidRPr="003B47E9">
        <w:rPr>
          <w:rFonts w:asciiTheme="minorHAnsi" w:hAnsiTheme="minorHAnsi" w:cstheme="minorHAnsi"/>
          <w:sz w:val="24"/>
          <w:szCs w:val="24"/>
        </w:rPr>
        <w:t xml:space="preserve"> </w:t>
      </w:r>
      <w:r w:rsidR="00F44D8C" w:rsidRPr="003B47E9">
        <w:rPr>
          <w:rFonts w:asciiTheme="minorHAnsi" w:hAnsiTheme="minorHAnsi" w:cstheme="minorHAnsi"/>
          <w:sz w:val="24"/>
          <w:szCs w:val="24"/>
        </w:rPr>
        <w:t xml:space="preserve">obiektami i magazynami wykorzystywanymi odpowiednio do przetwórstwa </w:t>
      </w:r>
      <w:r w:rsidR="00F3011C" w:rsidRPr="003B47E9">
        <w:rPr>
          <w:rFonts w:asciiTheme="minorHAnsi" w:hAnsiTheme="minorHAnsi" w:cstheme="minorHAnsi"/>
          <w:sz w:val="24"/>
          <w:szCs w:val="24"/>
        </w:rPr>
        <w:br/>
      </w:r>
      <w:r w:rsidR="00F44D8C" w:rsidRPr="003B47E9">
        <w:rPr>
          <w:rFonts w:asciiTheme="minorHAnsi" w:hAnsiTheme="minorHAnsi" w:cstheme="minorHAnsi"/>
          <w:sz w:val="24"/>
          <w:szCs w:val="24"/>
        </w:rPr>
        <w:t>lub przechowywania produktów rolno-spożywczych</w:t>
      </w:r>
      <w:r w:rsidR="00634E1A" w:rsidRPr="003B47E9">
        <w:rPr>
          <w:rFonts w:asciiTheme="minorHAnsi" w:hAnsiTheme="minorHAnsi" w:cstheme="minorHAnsi"/>
          <w:color w:val="FF0000"/>
          <w:sz w:val="24"/>
          <w:szCs w:val="24"/>
        </w:rPr>
        <w:t>.</w:t>
      </w:r>
    </w:p>
    <w:p w14:paraId="55005BD0" w14:textId="04BD5091" w:rsidR="00F44D8C" w:rsidRPr="003B47E9" w:rsidRDefault="00F44D8C" w:rsidP="00F44D8C">
      <w:pPr>
        <w:pStyle w:val="Teksttreci0"/>
        <w:numPr>
          <w:ilvl w:val="0"/>
          <w:numId w:val="17"/>
        </w:numPr>
        <w:tabs>
          <w:tab w:val="left" w:pos="690"/>
        </w:tabs>
        <w:jc w:val="both"/>
        <w:rPr>
          <w:rFonts w:asciiTheme="minorHAnsi" w:hAnsiTheme="minorHAnsi" w:cstheme="minorHAnsi"/>
          <w:sz w:val="24"/>
          <w:szCs w:val="24"/>
        </w:rPr>
      </w:pPr>
      <w:r w:rsidRPr="003B47E9">
        <w:rPr>
          <w:rFonts w:asciiTheme="minorHAnsi" w:hAnsiTheme="minorHAnsi" w:cstheme="minorHAnsi"/>
          <w:sz w:val="24"/>
          <w:szCs w:val="24"/>
        </w:rPr>
        <w:t>Deratyzację na terenie obszarów wymienionych w ust.</w:t>
      </w:r>
      <w:r w:rsidR="00634E1A" w:rsidRPr="003B47E9">
        <w:rPr>
          <w:rFonts w:asciiTheme="minorHAnsi" w:hAnsiTheme="minorHAnsi" w:cstheme="minorHAnsi"/>
          <w:sz w:val="24"/>
          <w:szCs w:val="24"/>
        </w:rPr>
        <w:t xml:space="preserve"> </w:t>
      </w:r>
      <w:r w:rsidRPr="003B47E9">
        <w:rPr>
          <w:rFonts w:asciiTheme="minorHAnsi" w:hAnsiTheme="minorHAnsi" w:cstheme="minorHAnsi"/>
          <w:sz w:val="24"/>
          <w:szCs w:val="24"/>
        </w:rPr>
        <w:t xml:space="preserve">1 przeprowadza się 1 raz do roku </w:t>
      </w:r>
      <w:r w:rsidRPr="003B47E9">
        <w:rPr>
          <w:rFonts w:asciiTheme="minorHAnsi" w:hAnsiTheme="minorHAnsi" w:cstheme="minorHAnsi"/>
          <w:sz w:val="24"/>
          <w:szCs w:val="24"/>
        </w:rPr>
        <w:br/>
        <w:t>w miesiącu październiku oraz każdorazowo w przypadku wystąpienia populacji gryzoni na terenie nieruchomości.</w:t>
      </w:r>
    </w:p>
    <w:p w14:paraId="107C7BA0" w14:textId="77777777" w:rsidR="003B2B2B" w:rsidRPr="003B47E9" w:rsidRDefault="003B2B2B">
      <w:pPr>
        <w:rPr>
          <w:rFonts w:asciiTheme="minorHAnsi" w:hAnsiTheme="minorHAnsi" w:cstheme="minorHAnsi"/>
        </w:rPr>
      </w:pPr>
      <w:bookmarkStart w:id="1" w:name="_GoBack"/>
      <w:bookmarkEnd w:id="1"/>
    </w:p>
    <w:sectPr w:rsidR="003B2B2B" w:rsidRPr="003B47E9">
      <w:headerReference w:type="default" r:id="rId8"/>
      <w:pgSz w:w="11900" w:h="16840"/>
      <w:pgMar w:top="1393" w:right="916" w:bottom="985" w:left="937" w:header="0" w:footer="5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E025D" w14:textId="77777777" w:rsidR="001B574E" w:rsidRDefault="001B574E">
      <w:r>
        <w:separator/>
      </w:r>
    </w:p>
  </w:endnote>
  <w:endnote w:type="continuationSeparator" w:id="0">
    <w:p w14:paraId="7B7212E7" w14:textId="77777777" w:rsidR="001B574E" w:rsidRDefault="001B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7FA34" w14:textId="77777777" w:rsidR="001B574E" w:rsidRDefault="001B574E">
      <w:r>
        <w:separator/>
      </w:r>
    </w:p>
  </w:footnote>
  <w:footnote w:type="continuationSeparator" w:id="0">
    <w:p w14:paraId="01D43612" w14:textId="77777777" w:rsidR="001B574E" w:rsidRDefault="001B5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3443" w14:textId="330310C2" w:rsidR="00861BE5" w:rsidRDefault="00861BE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BC0"/>
    <w:multiLevelType w:val="hybridMultilevel"/>
    <w:tmpl w:val="9EAA90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A3564E"/>
    <w:multiLevelType w:val="hybridMultilevel"/>
    <w:tmpl w:val="4F4EFA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0B30CF"/>
    <w:multiLevelType w:val="multilevel"/>
    <w:tmpl w:val="5FFCAAB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080EB5"/>
    <w:multiLevelType w:val="multilevel"/>
    <w:tmpl w:val="DC5EA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72A97"/>
    <w:multiLevelType w:val="multilevel"/>
    <w:tmpl w:val="2FBE0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608B1"/>
    <w:multiLevelType w:val="hybridMultilevel"/>
    <w:tmpl w:val="3D58B8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CB2539"/>
    <w:multiLevelType w:val="hybridMultilevel"/>
    <w:tmpl w:val="23F49F98"/>
    <w:lvl w:ilvl="0" w:tplc="6082E85E">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A59F3"/>
    <w:multiLevelType w:val="multilevel"/>
    <w:tmpl w:val="13203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67995"/>
    <w:multiLevelType w:val="hybridMultilevel"/>
    <w:tmpl w:val="797E4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F67B59"/>
    <w:multiLevelType w:val="multilevel"/>
    <w:tmpl w:val="D3641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B96AFA"/>
    <w:multiLevelType w:val="hybridMultilevel"/>
    <w:tmpl w:val="8FBA3AA8"/>
    <w:lvl w:ilvl="0" w:tplc="AB320B2A">
      <w:start w:val="4"/>
      <w:numFmt w:val="decimal"/>
      <w:lvlText w:val="%1."/>
      <w:lvlJc w:val="left"/>
      <w:pPr>
        <w:ind w:left="720" w:hanging="360"/>
      </w:pPr>
      <w:rPr>
        <w:rFonts w:ascii="Times New Roman" w:eastAsia="Courier New"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BA757A"/>
    <w:multiLevelType w:val="hybridMultilevel"/>
    <w:tmpl w:val="309C5F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1474909"/>
    <w:multiLevelType w:val="multilevel"/>
    <w:tmpl w:val="4490C7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00B27"/>
    <w:multiLevelType w:val="hybridMultilevel"/>
    <w:tmpl w:val="0ED67D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0AA36DE"/>
    <w:multiLevelType w:val="multilevel"/>
    <w:tmpl w:val="48F0B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01A6C"/>
    <w:multiLevelType w:val="hybridMultilevel"/>
    <w:tmpl w:val="23F49F98"/>
    <w:lvl w:ilvl="0" w:tplc="FFFFFFFF">
      <w:start w:val="2"/>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0E1A62"/>
    <w:multiLevelType w:val="hybridMultilevel"/>
    <w:tmpl w:val="BAEA4D40"/>
    <w:lvl w:ilvl="0" w:tplc="23CA4966">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C1D5D6A"/>
    <w:multiLevelType w:val="multilevel"/>
    <w:tmpl w:val="C14E82AC"/>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79483F"/>
    <w:multiLevelType w:val="multilevel"/>
    <w:tmpl w:val="A8461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7149F6"/>
    <w:multiLevelType w:val="multilevel"/>
    <w:tmpl w:val="72280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F7050"/>
    <w:multiLevelType w:val="multilevel"/>
    <w:tmpl w:val="E814FD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5A796A"/>
    <w:multiLevelType w:val="hybridMultilevel"/>
    <w:tmpl w:val="37503F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1EC6034"/>
    <w:multiLevelType w:val="multilevel"/>
    <w:tmpl w:val="0A02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7D173D"/>
    <w:multiLevelType w:val="multilevel"/>
    <w:tmpl w:val="4C7ED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AD1ACF"/>
    <w:multiLevelType w:val="hybridMultilevel"/>
    <w:tmpl w:val="4050D28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7F74EAD"/>
    <w:multiLevelType w:val="multilevel"/>
    <w:tmpl w:val="20801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D726F4"/>
    <w:multiLevelType w:val="hybridMultilevel"/>
    <w:tmpl w:val="2E0E2CA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79005568"/>
    <w:multiLevelType w:val="hybridMultilevel"/>
    <w:tmpl w:val="5BB255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705B1C"/>
    <w:multiLevelType w:val="hybridMultilevel"/>
    <w:tmpl w:val="42CE5DB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D148CB"/>
    <w:multiLevelType w:val="multilevel"/>
    <w:tmpl w:val="94B6B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F83C13"/>
    <w:multiLevelType w:val="multilevel"/>
    <w:tmpl w:val="D5BAC3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85449F"/>
    <w:multiLevelType w:val="multilevel"/>
    <w:tmpl w:val="A3F0E1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B73E15"/>
    <w:multiLevelType w:val="hybridMultilevel"/>
    <w:tmpl w:val="3180808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7"/>
  </w:num>
  <w:num w:numId="3">
    <w:abstractNumId w:val="3"/>
  </w:num>
  <w:num w:numId="4">
    <w:abstractNumId w:val="20"/>
  </w:num>
  <w:num w:numId="5">
    <w:abstractNumId w:val="29"/>
  </w:num>
  <w:num w:numId="6">
    <w:abstractNumId w:val="23"/>
  </w:num>
  <w:num w:numId="7">
    <w:abstractNumId w:val="19"/>
  </w:num>
  <w:num w:numId="8">
    <w:abstractNumId w:val="25"/>
  </w:num>
  <w:num w:numId="9">
    <w:abstractNumId w:val="18"/>
  </w:num>
  <w:num w:numId="10">
    <w:abstractNumId w:val="7"/>
  </w:num>
  <w:num w:numId="11">
    <w:abstractNumId w:val="9"/>
  </w:num>
  <w:num w:numId="12">
    <w:abstractNumId w:val="31"/>
  </w:num>
  <w:num w:numId="13">
    <w:abstractNumId w:val="2"/>
  </w:num>
  <w:num w:numId="14">
    <w:abstractNumId w:val="22"/>
  </w:num>
  <w:num w:numId="15">
    <w:abstractNumId w:val="12"/>
  </w:num>
  <w:num w:numId="16">
    <w:abstractNumId w:val="4"/>
  </w:num>
  <w:num w:numId="17">
    <w:abstractNumId w:val="30"/>
  </w:num>
  <w:num w:numId="18">
    <w:abstractNumId w:val="27"/>
  </w:num>
  <w:num w:numId="19">
    <w:abstractNumId w:val="26"/>
  </w:num>
  <w:num w:numId="20">
    <w:abstractNumId w:val="8"/>
  </w:num>
  <w:num w:numId="21">
    <w:abstractNumId w:val="1"/>
  </w:num>
  <w:num w:numId="22">
    <w:abstractNumId w:val="11"/>
  </w:num>
  <w:num w:numId="23">
    <w:abstractNumId w:val="5"/>
  </w:num>
  <w:num w:numId="24">
    <w:abstractNumId w:val="21"/>
  </w:num>
  <w:num w:numId="25">
    <w:abstractNumId w:val="10"/>
  </w:num>
  <w:num w:numId="26">
    <w:abstractNumId w:val="6"/>
  </w:num>
  <w:num w:numId="27">
    <w:abstractNumId w:val="13"/>
  </w:num>
  <w:num w:numId="28">
    <w:abstractNumId w:val="28"/>
  </w:num>
  <w:num w:numId="29">
    <w:abstractNumId w:val="32"/>
  </w:num>
  <w:num w:numId="30">
    <w:abstractNumId w:val="0"/>
  </w:num>
  <w:num w:numId="31">
    <w:abstractNumId w:val="24"/>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93"/>
    <w:rsid w:val="000613BE"/>
    <w:rsid w:val="00092A7B"/>
    <w:rsid w:val="0009676F"/>
    <w:rsid w:val="000B5093"/>
    <w:rsid w:val="000E39D9"/>
    <w:rsid w:val="0010076F"/>
    <w:rsid w:val="00131545"/>
    <w:rsid w:val="001B574E"/>
    <w:rsid w:val="00214154"/>
    <w:rsid w:val="002357B4"/>
    <w:rsid w:val="002619A9"/>
    <w:rsid w:val="002622E2"/>
    <w:rsid w:val="002A3676"/>
    <w:rsid w:val="003076C7"/>
    <w:rsid w:val="00325E51"/>
    <w:rsid w:val="00336672"/>
    <w:rsid w:val="003811A0"/>
    <w:rsid w:val="003B2B2B"/>
    <w:rsid w:val="003B47E9"/>
    <w:rsid w:val="0041186C"/>
    <w:rsid w:val="004514D2"/>
    <w:rsid w:val="00466EFE"/>
    <w:rsid w:val="00475617"/>
    <w:rsid w:val="004F1E30"/>
    <w:rsid w:val="005473EA"/>
    <w:rsid w:val="00581AE1"/>
    <w:rsid w:val="00634E1A"/>
    <w:rsid w:val="00710BF0"/>
    <w:rsid w:val="00754598"/>
    <w:rsid w:val="007E27B2"/>
    <w:rsid w:val="00861BE5"/>
    <w:rsid w:val="008F0C45"/>
    <w:rsid w:val="009119F0"/>
    <w:rsid w:val="009776CB"/>
    <w:rsid w:val="009C3B7E"/>
    <w:rsid w:val="009F52A3"/>
    <w:rsid w:val="00A46F21"/>
    <w:rsid w:val="00AF04CD"/>
    <w:rsid w:val="00B13CC7"/>
    <w:rsid w:val="00B30E9C"/>
    <w:rsid w:val="00B82FF7"/>
    <w:rsid w:val="00B87C2B"/>
    <w:rsid w:val="00C27088"/>
    <w:rsid w:val="00C543C9"/>
    <w:rsid w:val="00C97C1B"/>
    <w:rsid w:val="00CB3425"/>
    <w:rsid w:val="00CB7CA2"/>
    <w:rsid w:val="00CC3316"/>
    <w:rsid w:val="00D7441E"/>
    <w:rsid w:val="00D83199"/>
    <w:rsid w:val="00DA5CCD"/>
    <w:rsid w:val="00DE100A"/>
    <w:rsid w:val="00E17855"/>
    <w:rsid w:val="00E26F73"/>
    <w:rsid w:val="00E649A6"/>
    <w:rsid w:val="00EA051F"/>
    <w:rsid w:val="00EC194A"/>
    <w:rsid w:val="00F3011C"/>
    <w:rsid w:val="00F44D8C"/>
    <w:rsid w:val="00F9098D"/>
    <w:rsid w:val="00FB64CD"/>
    <w:rsid w:val="00FF5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88B36"/>
  <w15:docId w15:val="{274CB1D3-A6F8-472F-8399-81133933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44D8C"/>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44D8C"/>
    <w:rPr>
      <w:rFonts w:ascii="Times New Roman" w:eastAsia="Times New Roman" w:hAnsi="Times New Roman" w:cs="Times New Roman"/>
    </w:rPr>
  </w:style>
  <w:style w:type="character" w:customStyle="1" w:styleId="Nagwek2">
    <w:name w:val="Nagłówek #2_"/>
    <w:basedOn w:val="Domylnaczcionkaakapitu"/>
    <w:link w:val="Nagwek20"/>
    <w:rsid w:val="00F44D8C"/>
    <w:rPr>
      <w:rFonts w:ascii="Times New Roman" w:eastAsia="Times New Roman" w:hAnsi="Times New Roman" w:cs="Times New Roman"/>
      <w:b/>
      <w:bCs/>
    </w:rPr>
  </w:style>
  <w:style w:type="character" w:customStyle="1" w:styleId="Nagweklubstopka2">
    <w:name w:val="Nagłówek lub stopka (2)_"/>
    <w:basedOn w:val="Domylnaczcionkaakapitu"/>
    <w:link w:val="Nagweklubstopka20"/>
    <w:rsid w:val="00F44D8C"/>
    <w:rPr>
      <w:rFonts w:ascii="Times New Roman" w:eastAsia="Times New Roman" w:hAnsi="Times New Roman" w:cs="Times New Roman"/>
      <w:sz w:val="20"/>
      <w:szCs w:val="20"/>
    </w:rPr>
  </w:style>
  <w:style w:type="paragraph" w:customStyle="1" w:styleId="Teksttreci0">
    <w:name w:val="Tekst treści"/>
    <w:basedOn w:val="Normalny"/>
    <w:link w:val="Teksttreci"/>
    <w:rsid w:val="00F44D8C"/>
    <w:pPr>
      <w:spacing w:after="80"/>
      <w:ind w:firstLine="360"/>
    </w:pPr>
    <w:rPr>
      <w:rFonts w:ascii="Times New Roman" w:eastAsia="Times New Roman" w:hAnsi="Times New Roman" w:cs="Times New Roman"/>
      <w:color w:val="auto"/>
      <w:sz w:val="22"/>
      <w:szCs w:val="22"/>
      <w:lang w:eastAsia="en-US" w:bidi="ar-SA"/>
    </w:rPr>
  </w:style>
  <w:style w:type="paragraph" w:customStyle="1" w:styleId="Nagwek20">
    <w:name w:val="Nagłówek #2"/>
    <w:basedOn w:val="Normalny"/>
    <w:link w:val="Nagwek2"/>
    <w:rsid w:val="00F44D8C"/>
    <w:pPr>
      <w:spacing w:after="80"/>
      <w:jc w:val="center"/>
      <w:outlineLvl w:val="1"/>
    </w:pPr>
    <w:rPr>
      <w:rFonts w:ascii="Times New Roman" w:eastAsia="Times New Roman" w:hAnsi="Times New Roman" w:cs="Times New Roman"/>
      <w:b/>
      <w:bCs/>
      <w:color w:val="auto"/>
      <w:sz w:val="22"/>
      <w:szCs w:val="22"/>
      <w:lang w:eastAsia="en-US" w:bidi="ar-SA"/>
    </w:rPr>
  </w:style>
  <w:style w:type="paragraph" w:customStyle="1" w:styleId="Nagweklubstopka20">
    <w:name w:val="Nagłówek lub stopka (2)"/>
    <w:basedOn w:val="Normalny"/>
    <w:link w:val="Nagweklubstopka2"/>
    <w:rsid w:val="00F44D8C"/>
    <w:rPr>
      <w:rFonts w:ascii="Times New Roman" w:eastAsia="Times New Roman" w:hAnsi="Times New Roman" w:cs="Times New Roman"/>
      <w:color w:val="auto"/>
      <w:sz w:val="20"/>
      <w:szCs w:val="20"/>
      <w:lang w:eastAsia="en-US" w:bidi="ar-SA"/>
    </w:rPr>
  </w:style>
  <w:style w:type="paragraph" w:styleId="Akapitzlist">
    <w:name w:val="List Paragraph"/>
    <w:basedOn w:val="Normalny"/>
    <w:uiPriority w:val="34"/>
    <w:qFormat/>
    <w:rsid w:val="00F44D8C"/>
    <w:pPr>
      <w:widowControl/>
      <w:spacing w:after="200" w:line="276" w:lineRule="auto"/>
      <w:ind w:left="720"/>
      <w:contextualSpacing/>
    </w:pPr>
    <w:rPr>
      <w:rFonts w:ascii="Open Sans" w:eastAsia="Open Sans" w:hAnsi="Open Sans" w:cs="Open Sans"/>
      <w:color w:val="auto"/>
      <w:szCs w:val="22"/>
      <w:lang w:bidi="ar-SA"/>
    </w:rPr>
  </w:style>
  <w:style w:type="paragraph" w:styleId="Tekstdymka">
    <w:name w:val="Balloon Text"/>
    <w:basedOn w:val="Normalny"/>
    <w:link w:val="TekstdymkaZnak"/>
    <w:uiPriority w:val="99"/>
    <w:semiHidden/>
    <w:unhideWhenUsed/>
    <w:rsid w:val="00B82F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2FF7"/>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B87C2B"/>
    <w:rPr>
      <w:sz w:val="16"/>
      <w:szCs w:val="16"/>
    </w:rPr>
  </w:style>
  <w:style w:type="paragraph" w:styleId="Tekstkomentarza">
    <w:name w:val="annotation text"/>
    <w:basedOn w:val="Normalny"/>
    <w:link w:val="TekstkomentarzaZnak"/>
    <w:uiPriority w:val="99"/>
    <w:unhideWhenUsed/>
    <w:rsid w:val="00B87C2B"/>
    <w:rPr>
      <w:sz w:val="20"/>
      <w:szCs w:val="20"/>
    </w:rPr>
  </w:style>
  <w:style w:type="character" w:customStyle="1" w:styleId="TekstkomentarzaZnak">
    <w:name w:val="Tekst komentarza Znak"/>
    <w:basedOn w:val="Domylnaczcionkaakapitu"/>
    <w:link w:val="Tekstkomentarza"/>
    <w:uiPriority w:val="99"/>
    <w:rsid w:val="00B87C2B"/>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B87C2B"/>
    <w:rPr>
      <w:b/>
      <w:bCs/>
    </w:rPr>
  </w:style>
  <w:style w:type="character" w:customStyle="1" w:styleId="TematkomentarzaZnak">
    <w:name w:val="Temat komentarza Znak"/>
    <w:basedOn w:val="TekstkomentarzaZnak"/>
    <w:link w:val="Tematkomentarza"/>
    <w:uiPriority w:val="99"/>
    <w:semiHidden/>
    <w:rsid w:val="00B87C2B"/>
    <w:rPr>
      <w:rFonts w:ascii="Courier New" w:eastAsia="Courier New" w:hAnsi="Courier New" w:cs="Courier New"/>
      <w:b/>
      <w:bCs/>
      <w:color w:val="000000"/>
      <w:sz w:val="20"/>
      <w:szCs w:val="20"/>
      <w:lang w:eastAsia="pl-PL" w:bidi="pl-PL"/>
    </w:rPr>
  </w:style>
  <w:style w:type="paragraph" w:styleId="Nagwek">
    <w:name w:val="header"/>
    <w:basedOn w:val="Normalny"/>
    <w:link w:val="NagwekZnak"/>
    <w:uiPriority w:val="99"/>
    <w:unhideWhenUsed/>
    <w:rsid w:val="00FF5C41"/>
    <w:pPr>
      <w:tabs>
        <w:tab w:val="center" w:pos="4536"/>
        <w:tab w:val="right" w:pos="9072"/>
      </w:tabs>
    </w:pPr>
  </w:style>
  <w:style w:type="character" w:customStyle="1" w:styleId="NagwekZnak">
    <w:name w:val="Nagłówek Znak"/>
    <w:basedOn w:val="Domylnaczcionkaakapitu"/>
    <w:link w:val="Nagwek"/>
    <w:uiPriority w:val="99"/>
    <w:rsid w:val="00FF5C41"/>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FF5C41"/>
    <w:pPr>
      <w:tabs>
        <w:tab w:val="center" w:pos="4536"/>
        <w:tab w:val="right" w:pos="9072"/>
      </w:tabs>
    </w:pPr>
  </w:style>
  <w:style w:type="character" w:customStyle="1" w:styleId="StopkaZnak">
    <w:name w:val="Stopka Znak"/>
    <w:basedOn w:val="Domylnaczcionkaakapitu"/>
    <w:link w:val="Stopka"/>
    <w:uiPriority w:val="99"/>
    <w:rsid w:val="00FF5C41"/>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3183</Words>
  <Characters>19103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Wiola</dc:creator>
  <cp:lastModifiedBy>Hanna Mróz</cp:lastModifiedBy>
  <cp:revision>4</cp:revision>
  <cp:lastPrinted>2025-10-14T11:12:00Z</cp:lastPrinted>
  <dcterms:created xsi:type="dcterms:W3CDTF">2025-10-20T09:55:00Z</dcterms:created>
  <dcterms:modified xsi:type="dcterms:W3CDTF">2025-10-30T14:09:00Z</dcterms:modified>
</cp:coreProperties>
</file>